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871871" w:rsidRDefault="002A4B37" w:rsidP="00871871">
      <w:pPr>
        <w:pStyle w:val="a3"/>
        <w:jc w:val="center"/>
        <w:rPr>
          <w:b/>
        </w:rPr>
      </w:pPr>
      <w:r w:rsidRPr="00871871">
        <w:rPr>
          <w:b/>
        </w:rPr>
        <w:t>Федеральный закон Российской Федерации от 20 апреля 2015 г. N 87-ФЗ "Об отчете Правительства Российской Федерации и информации Центрального банка Российской Федерации о реализации плана первоочередных мероприятий по обеспечению устойчивого развития экономи</w:t>
      </w:r>
      <w:r w:rsidRPr="00871871">
        <w:rPr>
          <w:b/>
        </w:rPr>
        <w:t>ки и социальной стабильности в 2015 году"</w:t>
      </w:r>
    </w:p>
    <w:p w:rsidR="00000000" w:rsidRDefault="002A4B37" w:rsidP="00871871">
      <w:pPr>
        <w:pStyle w:val="a3"/>
        <w:jc w:val="right"/>
      </w:pPr>
      <w:r>
        <w:t>Дата подписания: 20.04.2015</w:t>
      </w:r>
    </w:p>
    <w:p w:rsidR="00000000" w:rsidRDefault="002A4B37" w:rsidP="00871871">
      <w:pPr>
        <w:pStyle w:val="a3"/>
        <w:jc w:val="right"/>
      </w:pPr>
      <w:r>
        <w:t>Дата публикации: 22.04.2015 00:00</w:t>
      </w:r>
    </w:p>
    <w:p w:rsidR="00000000" w:rsidRDefault="002A4B37" w:rsidP="00871871">
      <w:pPr>
        <w:pStyle w:val="a3"/>
        <w:jc w:val="right"/>
      </w:pPr>
      <w:proofErr w:type="gramStart"/>
      <w:r>
        <w:rPr>
          <w:b/>
          <w:bCs/>
        </w:rPr>
        <w:t>Принят</w:t>
      </w:r>
      <w:proofErr w:type="gramEnd"/>
      <w:r>
        <w:rPr>
          <w:b/>
          <w:bCs/>
        </w:rPr>
        <w:t xml:space="preserve"> Государственной Думой 10 апреля 2015 года</w:t>
      </w:r>
    </w:p>
    <w:p w:rsidR="00000000" w:rsidRDefault="002A4B37" w:rsidP="00871871">
      <w:pPr>
        <w:pStyle w:val="a3"/>
        <w:jc w:val="right"/>
      </w:pPr>
      <w:proofErr w:type="gramStart"/>
      <w:r>
        <w:rPr>
          <w:b/>
          <w:bCs/>
        </w:rPr>
        <w:t>Одобрен</w:t>
      </w:r>
      <w:proofErr w:type="gramEnd"/>
      <w:r>
        <w:rPr>
          <w:b/>
          <w:bCs/>
        </w:rPr>
        <w:t xml:space="preserve"> Советом Федерации 15 апреля 2015 года</w:t>
      </w:r>
    </w:p>
    <w:p w:rsidR="00000000" w:rsidRDefault="002A4B37">
      <w:pPr>
        <w:pStyle w:val="a3"/>
      </w:pPr>
      <w:r>
        <w:rPr>
          <w:b/>
          <w:bCs/>
        </w:rPr>
        <w:t>Статья 1</w:t>
      </w:r>
    </w:p>
    <w:p w:rsidR="00000000" w:rsidRDefault="002A4B37">
      <w:pPr>
        <w:pStyle w:val="a3"/>
      </w:pPr>
      <w:r>
        <w:t xml:space="preserve">1. </w:t>
      </w:r>
      <w:proofErr w:type="gramStart"/>
      <w:r>
        <w:t>Правительство Российской Федерации в срок, не</w:t>
      </w:r>
      <w:r>
        <w:t xml:space="preserve"> превышающий сорока пяти дней после завершения отчетного квартала, направляет в Государственную Думу Федерального Собрания Российской Федерации и Совет Федерации Федерального Собрания Российской Федерации (далее - соответственно Государственная Дума и Сове</w:t>
      </w:r>
      <w:r>
        <w:t>т Федерации) отчет Правительства Российской Федерации о реализации плана первоочередных мероприятий по обеспечению устойчивого развития экономики и социальной стабильности в 2015 году (далее - отчет Правительства Российской</w:t>
      </w:r>
      <w:proofErr w:type="gramEnd"/>
      <w:r>
        <w:t xml:space="preserve"> </w:t>
      </w:r>
      <w:proofErr w:type="gramStart"/>
      <w:r>
        <w:t>Федерации).</w:t>
      </w:r>
      <w:proofErr w:type="gramEnd"/>
    </w:p>
    <w:p w:rsidR="00000000" w:rsidRDefault="002A4B37">
      <w:pPr>
        <w:pStyle w:val="a3"/>
      </w:pPr>
      <w:r>
        <w:t xml:space="preserve">2. Центральный банк </w:t>
      </w:r>
      <w:r>
        <w:t>Российской Федерации в срок, не превышающий сорока пяти дней после завершения отчетного квартала, направляет в Государственную Думу информацию Центрального банка Российской Федерации по вопросам, предусмотренным статьей 3 настоящего Федерального закона (да</w:t>
      </w:r>
      <w:r>
        <w:t>лее - информация Центрального банка Российской Федерации).</w:t>
      </w:r>
    </w:p>
    <w:p w:rsidR="00000000" w:rsidRDefault="002A4B37">
      <w:pPr>
        <w:pStyle w:val="a3"/>
      </w:pPr>
      <w:r>
        <w:t>3. Отчет Правительства Российской Федерации и информация Центрального банка Российской Федерации направляются в Комитет Государственной Думы по бюджету и налогам для подготовки проекта постановлени</w:t>
      </w:r>
      <w:r>
        <w:t>я Государственной Думы Федерального Собрания Российской Федерации (далее - проект постановления Государственной Думы).</w:t>
      </w:r>
    </w:p>
    <w:p w:rsidR="00000000" w:rsidRDefault="002A4B37">
      <w:pPr>
        <w:pStyle w:val="a3"/>
      </w:pPr>
      <w:r>
        <w:t>4. Совет Государственной Думы по предложению Комитета Государственной Думы по бюджету и налогам определяет комитеты-соисполнители по подг</w:t>
      </w:r>
      <w:r>
        <w:t>отовке проекта постановления Государственной Думы.</w:t>
      </w:r>
    </w:p>
    <w:p w:rsidR="00000000" w:rsidRDefault="002A4B37">
      <w:pPr>
        <w:pStyle w:val="a3"/>
      </w:pPr>
      <w:r>
        <w:t>5. Государственная Дума направляет информацию Центрального банка Российской Федерации в Комитет Совета Федерации по бюджету и финансовым рынкам.</w:t>
      </w:r>
    </w:p>
    <w:p w:rsidR="00000000" w:rsidRDefault="002A4B37">
      <w:pPr>
        <w:pStyle w:val="a3"/>
      </w:pPr>
      <w:r>
        <w:rPr>
          <w:b/>
          <w:bCs/>
        </w:rPr>
        <w:t>Статья 2</w:t>
      </w:r>
    </w:p>
    <w:p w:rsidR="00000000" w:rsidRDefault="002A4B37">
      <w:pPr>
        <w:pStyle w:val="a3"/>
      </w:pPr>
      <w:r>
        <w:t xml:space="preserve">1. Отчет Правительства Российской Федерации должен </w:t>
      </w:r>
      <w:r>
        <w:t>содержать:</w:t>
      </w:r>
    </w:p>
    <w:p w:rsidR="00000000" w:rsidRDefault="002A4B37">
      <w:pPr>
        <w:pStyle w:val="a3"/>
      </w:pPr>
      <w:proofErr w:type="gramStart"/>
      <w:r>
        <w:t>1) сведения о принятых актах (решениях) Правительства Российской Федерации, направленных на реализацию плана первоочередных мероприятий по обеспечению устойчивого развития экономики и социальной стабильности в 2015 году, в том числе в рамках пре</w:t>
      </w:r>
      <w:r>
        <w:t>доставленных Правительству Российской Федерации полномочий по направлению предусмотренных Федеральным законом от 1 декабря 2014 года N 384-ФЗ "О федеральном бюджете на 2015 год и на плановый период 2016 и</w:t>
      </w:r>
      <w:proofErr w:type="gramEnd"/>
      <w:r>
        <w:t xml:space="preserve"> 2017 годов" </w:t>
      </w:r>
      <w:r>
        <w:lastRenderedPageBreak/>
        <w:t>бюджетных ассигнований на реализацию ук</w:t>
      </w:r>
      <w:r>
        <w:t>азанных мероприятий, включающие информацию об установленных и фактических сроках разработки и принятия актов (решений), о сроках и состоянии разработки подзаконных и сопутствующих актов (методика, перечень, порядок), требуемых для реализации положений прин</w:t>
      </w:r>
      <w:r>
        <w:t>ятых актов (решений);</w:t>
      </w:r>
    </w:p>
    <w:p w:rsidR="00000000" w:rsidRDefault="002A4B37">
      <w:pPr>
        <w:pStyle w:val="a3"/>
      </w:pPr>
      <w:proofErr w:type="gramStart"/>
      <w:r>
        <w:t>2) сведения об объемах и направлениях использования бюджетных ассигнований федерального бюджета, предусмотренных (зарезервированных) на обеспечение устойчивого развития экономики и социальной стабильности в 2015 году, в том числе свед</w:t>
      </w:r>
      <w:r>
        <w:t>ения о перераспределении средств федерального бюджета на финансовое обеспечение реализации дополнительных мер по поддержке отраслей экономики, малого и среднего предпринимательства, рынка труда и социальной поддержке граждан, а также предоставления межбюдж</w:t>
      </w:r>
      <w:r>
        <w:t>етных трансфертов бюджетам бюджетной</w:t>
      </w:r>
      <w:proofErr w:type="gramEnd"/>
      <w:r>
        <w:t xml:space="preserve"> системы Российской Федерации;</w:t>
      </w:r>
    </w:p>
    <w:p w:rsidR="00000000" w:rsidRDefault="002A4B37">
      <w:pPr>
        <w:pStyle w:val="a3"/>
      </w:pPr>
      <w:r>
        <w:t xml:space="preserve">3) сведения о реализации отраслевых программ (планов) </w:t>
      </w:r>
      <w:proofErr w:type="spellStart"/>
      <w:r>
        <w:t>импортозамещения</w:t>
      </w:r>
      <w:proofErr w:type="spellEnd"/>
      <w:r>
        <w:t>, содействии развитию малого и среднего предпринимательства, в том числе:</w:t>
      </w:r>
    </w:p>
    <w:p w:rsidR="00000000" w:rsidRDefault="002A4B37">
      <w:pPr>
        <w:pStyle w:val="a3"/>
      </w:pPr>
      <w:proofErr w:type="gramStart"/>
      <w:r>
        <w:t>а) о предоставлении из федерального бюджета п</w:t>
      </w:r>
      <w:r>
        <w:t xml:space="preserve">редприятиям промышленности (в том числе организациям оборонно-промышленного комплекса - головным исполнителям государственного оборонного заказа и ключевым предприятиям кооперации), реализующим проекты </w:t>
      </w:r>
      <w:proofErr w:type="spellStart"/>
      <w:r>
        <w:t>импортозамещения</w:t>
      </w:r>
      <w:proofErr w:type="spellEnd"/>
      <w:r>
        <w:t xml:space="preserve"> в рамках соответствующих программ, су</w:t>
      </w:r>
      <w:r>
        <w:t>бсидий на компенсацию части затрат на уплату процентов по кредитам, привлеченным в российских кредитных организациях на пополнение оборотных средств и (или) финансирование текущей производственной деятельности, включая перечень юридических лиц и</w:t>
      </w:r>
      <w:proofErr w:type="gramEnd"/>
      <w:r>
        <w:t xml:space="preserve"> объемы пол</w:t>
      </w:r>
      <w:r>
        <w:t>ученных ими субсидий из федерального бюджета;</w:t>
      </w:r>
    </w:p>
    <w:p w:rsidR="00000000" w:rsidRDefault="002A4B37">
      <w:pPr>
        <w:pStyle w:val="a3"/>
      </w:pPr>
      <w:r>
        <w:t>б) о предоставлении из федерального бюджета субсидий на компенсацию части затрат на уплату процентов по кредитам, привлеченным в российских кредитных организациях на пополнение оборотных средств и (или) финанси</w:t>
      </w:r>
      <w:r>
        <w:t>рование текущей производственной деятельности сельскохозяйственных товаропроизводителей, включая перечень юридических лиц и объемы полученных ими субсидий из федерального бюджета;</w:t>
      </w:r>
    </w:p>
    <w:p w:rsidR="00000000" w:rsidRDefault="002A4B37">
      <w:pPr>
        <w:pStyle w:val="a3"/>
      </w:pPr>
      <w:r>
        <w:t>в) о реализации дополнительных мер, направленных на государственную поддержк</w:t>
      </w:r>
      <w:r>
        <w:t>у сельского хозяйства;</w:t>
      </w:r>
    </w:p>
    <w:p w:rsidR="00000000" w:rsidRDefault="002A4B37">
      <w:pPr>
        <w:pStyle w:val="a3"/>
      </w:pPr>
      <w:r>
        <w:t>г) о планировании и об осуществлении закупок импортного оборудования, работ, услуг за рубежом, в том числе в рамках крупных инвестиционных проектов, реализуемых государственными организациями и акционерными обществами, доля участия Р</w:t>
      </w:r>
      <w:r>
        <w:t xml:space="preserve">оссийской Федерации в которых составляет более 50 процентов, либо инвестиционных проектов, в рамках которых </w:t>
      </w:r>
      <w:proofErr w:type="gramStart"/>
      <w:r>
        <w:t>оказываются меры</w:t>
      </w:r>
      <w:proofErr w:type="gramEnd"/>
      <w:r>
        <w:t xml:space="preserve"> государственной поддержки;</w:t>
      </w:r>
    </w:p>
    <w:p w:rsidR="00000000" w:rsidRDefault="002A4B37">
      <w:pPr>
        <w:pStyle w:val="a3"/>
      </w:pPr>
      <w:r>
        <w:t>д) о мерах, принимаемых в целях упрощения процедуры вывоза товаров, в отношении которых не установлены з</w:t>
      </w:r>
      <w:r>
        <w:t>апреты и ограничения;</w:t>
      </w:r>
    </w:p>
    <w:p w:rsidR="00000000" w:rsidRDefault="002A4B37">
      <w:pPr>
        <w:pStyle w:val="a3"/>
      </w:pPr>
      <w:r>
        <w:t>е) об объемах государственной и муниципальной поддержки быстрорастущих малых и средних предприятий;</w:t>
      </w:r>
    </w:p>
    <w:p w:rsidR="00000000" w:rsidRDefault="002A4B37">
      <w:pPr>
        <w:pStyle w:val="a3"/>
      </w:pPr>
      <w:r>
        <w:t>ж) об объемах грантов, предоставленных из федерального бюджета малым инновационным предприятиям на финансовое обеспечение инновационны</w:t>
      </w:r>
      <w:r>
        <w:t xml:space="preserve">х проектов, имеющих перспективу коммерциализации, включая перечень юридических лиц и объемы полученных ими грантов из федерального бюджета; о количестве созданных и (или) </w:t>
      </w:r>
      <w:r>
        <w:lastRenderedPageBreak/>
        <w:t>модернизируемых рабочих мест на малых инновационных предприятиях, получивших государс</w:t>
      </w:r>
      <w:r>
        <w:t>твенную поддержку;</w:t>
      </w:r>
    </w:p>
    <w:p w:rsidR="00000000" w:rsidRDefault="002A4B37">
      <w:pPr>
        <w:pStyle w:val="a3"/>
      </w:pPr>
      <w:r>
        <w:t xml:space="preserve">з) об объемах поддержки, предоставленной малым инновационным предприятиям за счет средств федерального государственного бюджетного учреждения "Фонд содействия развитию малых форм предприятий в научно-технической сфере", включая перечень </w:t>
      </w:r>
      <w:r>
        <w:t>юридических лиц и объемы полученной ими поддержки;</w:t>
      </w:r>
    </w:p>
    <w:p w:rsidR="00000000" w:rsidRDefault="002A4B37">
      <w:pPr>
        <w:pStyle w:val="a3"/>
      </w:pPr>
      <w:r>
        <w:t xml:space="preserve">и) о предоставлении отсрочек (рассрочек) по уплате федеральных налогов и сборов, а также инвестиционных налоговых кредитов, включая перечень юридических лиц, которым предоставлена отсрочка (рассрочка) или </w:t>
      </w:r>
      <w:r>
        <w:t>инвестиционный налоговый кредит, с указанием оснований и периода предоставления, сумм налогов и сборов, срок уплаты которых изменен;</w:t>
      </w:r>
    </w:p>
    <w:p w:rsidR="00000000" w:rsidRDefault="002A4B37">
      <w:pPr>
        <w:pStyle w:val="a3"/>
      </w:pPr>
      <w:r>
        <w:t>к) о реализации мер налогового стимулирования, в том числе количество субъектов Российской Федерации, принявших решения о с</w:t>
      </w:r>
      <w:r>
        <w:t>нижении налоговой нагрузки на малый бизнес в части снижения ставок единого налога, уплачиваемого в связи с применением упрощенной системы налогообложения, и снижения нагрузки по патентной системе налогообложения;</w:t>
      </w:r>
    </w:p>
    <w:p w:rsidR="00000000" w:rsidRDefault="002A4B37">
      <w:pPr>
        <w:pStyle w:val="a3"/>
      </w:pPr>
      <w:r>
        <w:t>4) сведения об оптимизации бюджетных расход</w:t>
      </w:r>
      <w:r>
        <w:t>ов за счет выявления и сокращения неэффективных затрат, концентрации ресурсов на приоритетных направлениях развития, в том числе:</w:t>
      </w:r>
    </w:p>
    <w:p w:rsidR="00000000" w:rsidRDefault="002A4B37">
      <w:pPr>
        <w:pStyle w:val="a3"/>
      </w:pPr>
      <w:r>
        <w:t>а) о предоставлении и об использовании средств федерального бюджета, внесенных в уставные капиталы, с указанием юридических ли</w:t>
      </w:r>
      <w:r>
        <w:t>ц и об эффективности указанных государственных вложений;</w:t>
      </w:r>
    </w:p>
    <w:p w:rsidR="00000000" w:rsidRDefault="002A4B37">
      <w:pPr>
        <w:pStyle w:val="a3"/>
      </w:pPr>
      <w:r>
        <w:t>б) о реализации мер, направленных на приоритетные мероприятия государственных программ Российской Федерации, в том числе федеральных целевых программ, а также федеральной адресной инвестиционной программы в целях обеспечения ввода объектов в 2015 году, вкл</w:t>
      </w:r>
      <w:r>
        <w:t>ючая объемы незавершенного строительства на конец отчетного периода, с указанием объектов, срок строительства которых истек;</w:t>
      </w:r>
    </w:p>
    <w:p w:rsidR="00000000" w:rsidRDefault="002A4B37">
      <w:pPr>
        <w:pStyle w:val="a3"/>
      </w:pPr>
      <w:proofErr w:type="gramStart"/>
      <w:r>
        <w:t>в) об объемах субсидирования организаций транспорта, осуществляющих региональные воздушные перевозки пассажиров на территории Росси</w:t>
      </w:r>
      <w:r>
        <w:t>йской Федерации, и о формировании региональной маршрутной сети Российской Федерации в целях сохранения полетов по безальтернативным маршрутам в населенные пункты, где авиационный транспорт является единственным круглогодичным видом транспорта, включая пере</w:t>
      </w:r>
      <w:r>
        <w:t>чень юридических лиц и объемы полученных ими субсидий из федерального бюджета;</w:t>
      </w:r>
      <w:proofErr w:type="gramEnd"/>
    </w:p>
    <w:p w:rsidR="00000000" w:rsidRDefault="002A4B37">
      <w:pPr>
        <w:pStyle w:val="a3"/>
      </w:pPr>
      <w:r>
        <w:t>г) о количестве приобретенных лизинговыми компаниями воздушных судов с учетом субсидирования части затрат на уплату процентных ставок по кредитам, полученным в российских банках</w:t>
      </w:r>
      <w:r>
        <w:t xml:space="preserve"> и государственной корпорации "Банк развития и внешнеэкономической деятельности (Внешэкономбанк)";</w:t>
      </w:r>
    </w:p>
    <w:p w:rsidR="00000000" w:rsidRDefault="002A4B37">
      <w:pPr>
        <w:pStyle w:val="a3"/>
      </w:pPr>
      <w:r>
        <w:t>д) о выделении бюджетных ассигнований на исполнение государственных контрактов и о степени фактического использования авансовых платежей исполнителями госуда</w:t>
      </w:r>
      <w:r>
        <w:t>рственных контрактов, участвующими в их реализации;</w:t>
      </w:r>
    </w:p>
    <w:p w:rsidR="00000000" w:rsidRDefault="002A4B37">
      <w:pPr>
        <w:pStyle w:val="a3"/>
      </w:pPr>
      <w:r>
        <w:t>е) об оказании дополнительной государственной поддержки внутренних воздушных перевозок и пригородного железнодорожного сообщения;</w:t>
      </w:r>
    </w:p>
    <w:p w:rsidR="00000000" w:rsidRDefault="002A4B37">
      <w:pPr>
        <w:pStyle w:val="a3"/>
      </w:pPr>
      <w:r>
        <w:lastRenderedPageBreak/>
        <w:t>5) сведения о реализации мер, направленных на государственную поддержку ав</w:t>
      </w:r>
      <w:r>
        <w:t>томобилестроения, транспортного и сельскохозяйственного машиностроения, в том числе:</w:t>
      </w:r>
    </w:p>
    <w:p w:rsidR="00000000" w:rsidRDefault="002A4B37">
      <w:pPr>
        <w:pStyle w:val="a3"/>
      </w:pPr>
      <w:r>
        <w:t>а) об объемах закупок субъектами Российской Федерации автобусов и техники для жилищно-коммунального хозяйства, работающих на газомоторном топливе;</w:t>
      </w:r>
    </w:p>
    <w:p w:rsidR="00000000" w:rsidRDefault="002A4B37">
      <w:pPr>
        <w:pStyle w:val="a3"/>
      </w:pPr>
      <w:r>
        <w:t>б) об объемах обновления</w:t>
      </w:r>
      <w:r>
        <w:t xml:space="preserve"> парка транспортных средств (утилизации);</w:t>
      </w:r>
    </w:p>
    <w:p w:rsidR="00000000" w:rsidRDefault="002A4B37">
      <w:pPr>
        <w:pStyle w:val="a3"/>
      </w:pPr>
      <w:r>
        <w:t>в) о количестве и стоимости единицы приобретаемой органами государственной власти автомобильной техники, в том числе у системообразующих российских автопроизводителей;</w:t>
      </w:r>
    </w:p>
    <w:p w:rsidR="00000000" w:rsidRDefault="002A4B37">
      <w:pPr>
        <w:pStyle w:val="a3"/>
      </w:pPr>
      <w:r>
        <w:t>г) о выделении дополнительных средств на предо</w:t>
      </w:r>
      <w:r>
        <w:t>ставление производителям сельскохозяйственной техники субсидий из федерального бюджета на возмещение затрат на производство и реализацию сельскохозяйственной техники, включая перечень таких производителей и объемы полученных ими средств;</w:t>
      </w:r>
    </w:p>
    <w:p w:rsidR="00000000" w:rsidRDefault="002A4B37">
      <w:pPr>
        <w:pStyle w:val="a3"/>
      </w:pPr>
      <w:r>
        <w:t>д) о реализации пр</w:t>
      </w:r>
      <w:r>
        <w:t>ограммы льготного лизинга современной высокопроизводительной сельскохозяйственной техники российского производства и поддержки экспорта за счет средств открытого акционерного общества "</w:t>
      </w:r>
      <w:proofErr w:type="spellStart"/>
      <w:r>
        <w:t>Росагролизинг</w:t>
      </w:r>
      <w:proofErr w:type="spellEnd"/>
      <w:r>
        <w:t>";</w:t>
      </w:r>
    </w:p>
    <w:p w:rsidR="00000000" w:rsidRDefault="002A4B37">
      <w:pPr>
        <w:pStyle w:val="a3"/>
      </w:pPr>
      <w:r>
        <w:t>е) об оказании государственной поддержки предприятиям с</w:t>
      </w:r>
      <w:r>
        <w:t>амолетостроения, направленной на погашение задолженности по кредитам и займам, привлеченным на цели создания воздушных судов;</w:t>
      </w:r>
    </w:p>
    <w:p w:rsidR="00000000" w:rsidRDefault="002A4B37">
      <w:pPr>
        <w:pStyle w:val="a3"/>
      </w:pPr>
      <w:r>
        <w:t xml:space="preserve">6) сведения об обеспечении сбалансированности и о сокращении </w:t>
      </w:r>
      <w:proofErr w:type="gramStart"/>
      <w:r>
        <w:t>уровня долговой нагрузки консолидированных бюджетов субъектов Российс</w:t>
      </w:r>
      <w:r>
        <w:t>кой Федерации</w:t>
      </w:r>
      <w:proofErr w:type="gramEnd"/>
      <w:r>
        <w:t xml:space="preserve"> в разрезе субъектов Российской Федерации, в том числе:</w:t>
      </w:r>
    </w:p>
    <w:p w:rsidR="00000000" w:rsidRDefault="002A4B37">
      <w:pPr>
        <w:pStyle w:val="a3"/>
      </w:pPr>
      <w:r>
        <w:t>а) об исполнении консолидированных бюджетов субъектов Российской Федерации;</w:t>
      </w:r>
    </w:p>
    <w:p w:rsidR="00000000" w:rsidRDefault="002A4B37">
      <w:pPr>
        <w:pStyle w:val="a3"/>
      </w:pPr>
      <w:r>
        <w:t>б) об объемах бюджетных кредитов, фактически выданных бюджетам субъектов Российской Федерации из федерального б</w:t>
      </w:r>
      <w:r>
        <w:t>юджета, в том числе об объемах целевых бюджетных кредитов и кредитов, предоставленных для покрытия временных кассовых разрывов, возникающих при исполнении бюджетов субъектов Российской Федерации;</w:t>
      </w:r>
    </w:p>
    <w:p w:rsidR="00000000" w:rsidRDefault="002A4B37">
      <w:pPr>
        <w:pStyle w:val="a3"/>
      </w:pPr>
      <w:r>
        <w:t>в) об объемах бюджетных кредитов и кредитов, полученных бюдж</w:t>
      </w:r>
      <w:r>
        <w:t>етами субъектов Российской Федерации в кредитных организациях;</w:t>
      </w:r>
    </w:p>
    <w:p w:rsidR="00000000" w:rsidRDefault="002A4B37">
      <w:pPr>
        <w:pStyle w:val="a3"/>
      </w:pPr>
      <w:r>
        <w:t>г) об объемах возвращенных бюджетных кредитов и кредитов, полученных в кредитных организациях;</w:t>
      </w:r>
    </w:p>
    <w:p w:rsidR="00000000" w:rsidRDefault="002A4B37">
      <w:pPr>
        <w:pStyle w:val="a3"/>
      </w:pPr>
      <w:r>
        <w:t>д) об объемах задолженности по бюджетным кредитам и кредитам, полученным в кредитных организациях;</w:t>
      </w:r>
    </w:p>
    <w:p w:rsidR="00000000" w:rsidRDefault="002A4B37">
      <w:pPr>
        <w:pStyle w:val="a3"/>
      </w:pPr>
      <w:r>
        <w:t>е) об изменении объема и структуры государственного долга субъектов Российской Федерации и расходов на его обслуживание на начало 2015 года и на конец отчетного периода, в том числе в результате замещения коммерческих кредитов бюджетными кредитами;</w:t>
      </w:r>
    </w:p>
    <w:p w:rsidR="00000000" w:rsidRDefault="002A4B37">
      <w:pPr>
        <w:pStyle w:val="a3"/>
      </w:pPr>
      <w:r>
        <w:lastRenderedPageBreak/>
        <w:t>7) све</w:t>
      </w:r>
      <w:r>
        <w:t>дения о мерах по повышению устойчивости банковской системы и созданию механизма санации проблемных системообразующих организаций, в том числе:</w:t>
      </w:r>
    </w:p>
    <w:p w:rsidR="00000000" w:rsidRDefault="002A4B37">
      <w:pPr>
        <w:pStyle w:val="a3"/>
      </w:pPr>
      <w:r>
        <w:t>а) об объемах и о направлениях использования юридическими лицами кредитов, предоставленных российскими банками на</w:t>
      </w:r>
      <w:r>
        <w:t xml:space="preserve"> реализацию приоритетных инфраструктурных проектов за счет выделенных на их </w:t>
      </w:r>
      <w:proofErr w:type="spellStart"/>
      <w:r>
        <w:t>докапитализацию</w:t>
      </w:r>
      <w:proofErr w:type="spellEnd"/>
      <w:r>
        <w:t xml:space="preserve"> средств Фонда национального благосостояния, с указанием юридических лиц, которым предоставлены кредиты;</w:t>
      </w:r>
    </w:p>
    <w:p w:rsidR="00000000" w:rsidRDefault="002A4B37">
      <w:pPr>
        <w:pStyle w:val="a3"/>
      </w:pPr>
      <w:proofErr w:type="gramStart"/>
      <w:r>
        <w:t>б) о направлении средств Фонда национального благосостояния,</w:t>
      </w:r>
      <w:r>
        <w:t xml:space="preserve"> привлеченных государственной корпорацией "Банк развития и внешнеэкономической деятельности (Внешэкономбанк)", на кредитование организаций реального сектора экономики (включая наименования организаций, объемы и условия выдачи кредитов), а также об использо</w:t>
      </w:r>
      <w:r>
        <w:t>вании данной государственной корпорацией средств Фонда национального благосостояния, не направленных по состоянию на отчетную дату на кредитование организаций реального сектора экономики;</w:t>
      </w:r>
      <w:proofErr w:type="gramEnd"/>
    </w:p>
    <w:p w:rsidR="00000000" w:rsidRDefault="002A4B37">
      <w:pPr>
        <w:pStyle w:val="a3"/>
      </w:pPr>
      <w:r>
        <w:t>в) об объемах кредитов, предоставляемых закрытым акционерным обществ</w:t>
      </w:r>
      <w:r>
        <w:t>ом "</w:t>
      </w:r>
      <w:proofErr w:type="spellStart"/>
      <w:r>
        <w:t>Росэксимбанк</w:t>
      </w:r>
      <w:proofErr w:type="spellEnd"/>
      <w:r>
        <w:t>" на возмещение части затрат, связанных с поддержкой производства высокотехнологичной продукции в целях поддержки экспорта, с указанием юридических лиц, которым предоставлены кредиты;</w:t>
      </w:r>
    </w:p>
    <w:p w:rsidR="00000000" w:rsidRDefault="002A4B37">
      <w:pPr>
        <w:pStyle w:val="a3"/>
      </w:pPr>
      <w:r>
        <w:t>8) сведения о деятельности государственной корпорации "А</w:t>
      </w:r>
      <w:r>
        <w:t>гентство по страхованию вкладов" (далее в настоящем пункте - Агентство), в том числе:</w:t>
      </w:r>
    </w:p>
    <w:p w:rsidR="00000000" w:rsidRDefault="002A4B37">
      <w:pPr>
        <w:pStyle w:val="a3"/>
      </w:pPr>
      <w:r>
        <w:t xml:space="preserve">а) о передаче Агентством в целях </w:t>
      </w:r>
      <w:proofErr w:type="gramStart"/>
      <w:r>
        <w:t>обеспечения достаточности уровня ликвидности кредитных организаций</w:t>
      </w:r>
      <w:proofErr w:type="gramEnd"/>
      <w:r>
        <w:t xml:space="preserve"> для реализации стратегически важных инвестиционных проектов облигаций </w:t>
      </w:r>
      <w:r>
        <w:t>федерального займа в субординированные займы банков и (или) об оплате такими облигациями субординированных облигационных займов банков с указанием наименований банков и условий таких передачи и (или) оплаты;</w:t>
      </w:r>
    </w:p>
    <w:p w:rsidR="00000000" w:rsidRDefault="002A4B37">
      <w:pPr>
        <w:pStyle w:val="a3"/>
      </w:pPr>
      <w:r>
        <w:t>б) об объемах средств федерального бюджета, пред</w:t>
      </w:r>
      <w:r>
        <w:t xml:space="preserve">оставленных Агентству в 2014 году, временно не используемых для реализации мер по </w:t>
      </w:r>
      <w:proofErr w:type="spellStart"/>
      <w:r>
        <w:t>докапитализации</w:t>
      </w:r>
      <w:proofErr w:type="spellEnd"/>
      <w:r>
        <w:t xml:space="preserve"> системно значимых кредитных организаций;</w:t>
      </w:r>
    </w:p>
    <w:p w:rsidR="00000000" w:rsidRDefault="002A4B37">
      <w:pPr>
        <w:pStyle w:val="a3"/>
      </w:pPr>
      <w:r>
        <w:t>9) сведения об объемах долгов предприятий перед кредитными организациями, выкупленных банком (агентством) "плохих дол</w:t>
      </w:r>
      <w:r>
        <w:t>гов" в целях повышения стабильности банковской системы и оздоровления организаций реального сектора экономики, в разрезе предприятий;</w:t>
      </w:r>
    </w:p>
    <w:p w:rsidR="00000000" w:rsidRDefault="002A4B37">
      <w:pPr>
        <w:pStyle w:val="a3"/>
      </w:pPr>
      <w:proofErr w:type="gramStart"/>
      <w:r>
        <w:t xml:space="preserve">10) сведения о предоставленных государственных гарантиях Российской Федерации в валюте Российской Федерации и иностранной </w:t>
      </w:r>
      <w:r>
        <w:t>валюте по кредитам, привлекаемым организациями реального сектора экономики, отобранными в порядке, установленном Правительством Российской Федерации, в целях проектного финансирования, осуществления инвестиционных проектов, оказания государственной поддерж</w:t>
      </w:r>
      <w:r>
        <w:t>ки экспорта промышленной продукции и на иные цели, включая финансирование реструктуризации текущей задолженности, в том числе:</w:t>
      </w:r>
      <w:proofErr w:type="gramEnd"/>
    </w:p>
    <w:p w:rsidR="00000000" w:rsidRDefault="002A4B37">
      <w:pPr>
        <w:pStyle w:val="a3"/>
      </w:pPr>
      <w:r>
        <w:t>а) общий объем предоставленных и исполненных указанных государственных гарантий Российской Федерации;</w:t>
      </w:r>
    </w:p>
    <w:p w:rsidR="00000000" w:rsidRDefault="002A4B37">
      <w:pPr>
        <w:pStyle w:val="a3"/>
      </w:pPr>
      <w:r>
        <w:t xml:space="preserve">б) перечень государственных гарантий Российской Федерации с указанием акта Правительства Российской Федерации или Министерства финансов Российской </w:t>
      </w:r>
      <w:r>
        <w:lastRenderedPageBreak/>
        <w:t>Федерации, на основании которого предоставлена государственная гарантия Российской Федерации, наименования бе</w:t>
      </w:r>
      <w:r>
        <w:t>нефициара и принципала, срока действия и предельной суммы соответствующей государственной гарантии Российской Федерации;</w:t>
      </w:r>
    </w:p>
    <w:p w:rsidR="00000000" w:rsidRDefault="002A4B37">
      <w:pPr>
        <w:pStyle w:val="a3"/>
      </w:pPr>
      <w:r>
        <w:t>11) сведения о деятельности открытого акционерного общества "Небанковская депозитно-кредитная организация "Агентство кредитных гарантий</w:t>
      </w:r>
      <w:r>
        <w:t>" (город Москва), в том числе:</w:t>
      </w:r>
    </w:p>
    <w:p w:rsidR="00000000" w:rsidRDefault="002A4B37">
      <w:pPr>
        <w:pStyle w:val="a3"/>
      </w:pPr>
      <w:r>
        <w:t>а) о гарантийной поддержке товаропроизводителей, в том числе сельскохозяйственных товаропроизводителей (включая крестьянские (фермерские) хозяйства), занимающихся производством сельскохозяйственной продукции, ее первичной и п</w:t>
      </w:r>
      <w:r>
        <w:t>оследующей (промышленной) переработкой;</w:t>
      </w:r>
    </w:p>
    <w:p w:rsidR="00000000" w:rsidRDefault="002A4B37">
      <w:pPr>
        <w:pStyle w:val="a3"/>
      </w:pPr>
      <w:r>
        <w:t>б) о мерах по минимизации процентной ставки по кредитам, выдаваемым субъектам малого и среднего предпринимательства, с учетом предоставления гарантийной поддержки;</w:t>
      </w:r>
    </w:p>
    <w:p w:rsidR="00000000" w:rsidRDefault="002A4B37">
      <w:pPr>
        <w:pStyle w:val="a3"/>
      </w:pPr>
      <w:r>
        <w:t>12) сведения о размещении средств федерального бюдже</w:t>
      </w:r>
      <w:r>
        <w:t>та на банковские депозиты, в том числе:</w:t>
      </w:r>
    </w:p>
    <w:p w:rsidR="00000000" w:rsidRDefault="002A4B37">
      <w:pPr>
        <w:pStyle w:val="a3"/>
      </w:pPr>
      <w:r>
        <w:t>а) общий объем размещения средств федерального бюджета на банковские депозиты и возврата указанных средств;</w:t>
      </w:r>
    </w:p>
    <w:p w:rsidR="00000000" w:rsidRDefault="002A4B37">
      <w:pPr>
        <w:pStyle w:val="a3"/>
      </w:pPr>
      <w:r>
        <w:t xml:space="preserve">б) перечень кредитных организаций, заключивших с Федеральным казначейством договоры банковского депозита, с </w:t>
      </w:r>
      <w:r>
        <w:t>указанием объемов и ставок размещения средств на депозиты;</w:t>
      </w:r>
    </w:p>
    <w:p w:rsidR="00000000" w:rsidRDefault="002A4B37">
      <w:pPr>
        <w:pStyle w:val="a3"/>
      </w:pPr>
      <w:r>
        <w:t>13) сведения о реализации мер, направленных на государственную поддержку жилищного строительства и жилищно-коммунального хозяйства, в том числе:</w:t>
      </w:r>
    </w:p>
    <w:p w:rsidR="00000000" w:rsidRDefault="002A4B37">
      <w:pPr>
        <w:pStyle w:val="a3"/>
      </w:pPr>
      <w:r>
        <w:t>а) об объемах кредитования по программе "Жилье для р</w:t>
      </w:r>
      <w:r>
        <w:t xml:space="preserve">оссийской семьи" в целях строительства жилья экономического класса и объектов инженерной инфраструктуры, обеспечения бесперебойного функционирования и модернизации объектов коммунальной инфраструктуры, реализации соответствующих инвестиционных проектов, а </w:t>
      </w:r>
      <w:r>
        <w:t>также проведения капитального ремонта многоквартирных домов;</w:t>
      </w:r>
    </w:p>
    <w:p w:rsidR="00000000" w:rsidRDefault="002A4B37">
      <w:pPr>
        <w:pStyle w:val="a3"/>
      </w:pPr>
      <w:proofErr w:type="gramStart"/>
      <w:r>
        <w:t>б) об объемах выдачи коммерческими банками социальных ипотечных кредитов отдельным категориям граждан на специальных условиях для обеспечения спроса в рамках программы "Жилье для российской семьи</w:t>
      </w:r>
      <w:r>
        <w:t>" с указанием количества обеспеченных жилыми помещениями семей, количества квадратных метров и средней стоимости одного квадратного метра приобретаемых жилых помещений в разрезе субъектов Российской Федерации и категорий граждан, а также юридических лиц, о</w:t>
      </w:r>
      <w:r>
        <w:t>существивших продажу жилых помещений;</w:t>
      </w:r>
      <w:proofErr w:type="gramEnd"/>
    </w:p>
    <w:p w:rsidR="00000000" w:rsidRDefault="002A4B37">
      <w:pPr>
        <w:pStyle w:val="a3"/>
      </w:pPr>
      <w:proofErr w:type="gramStart"/>
      <w:r>
        <w:t>в) о ходе реализации программы помощи заемщикам, оказавшимся в сложной финансовой ситуации, и сохранении жилья для ипотечных заемщиков, в том числе за счет ипотечного страхования реструктурированных ипотечных кредитов,</w:t>
      </w:r>
      <w:r>
        <w:t xml:space="preserve"> предоставленных в валюте Российской Федерации и иностранной валюте;</w:t>
      </w:r>
      <w:proofErr w:type="gramEnd"/>
    </w:p>
    <w:p w:rsidR="00000000" w:rsidRDefault="002A4B37">
      <w:pPr>
        <w:pStyle w:val="a3"/>
      </w:pPr>
      <w:r>
        <w:t>г) об объемах и условиях реструктуризации ипотечных кредитов, предоставленных отдельным категориям граждан кредитными организациями;</w:t>
      </w:r>
    </w:p>
    <w:p w:rsidR="00000000" w:rsidRDefault="002A4B37">
      <w:pPr>
        <w:pStyle w:val="a3"/>
      </w:pPr>
      <w:r>
        <w:lastRenderedPageBreak/>
        <w:t>д) о направлении использования средств открытого акцио</w:t>
      </w:r>
      <w:r>
        <w:t>нерного общества "Агентство по ипотечному жилищному кредитованию", внесенных Российской Федерацией в качестве имущественного взноса;</w:t>
      </w:r>
    </w:p>
    <w:p w:rsidR="00000000" w:rsidRDefault="002A4B37">
      <w:pPr>
        <w:pStyle w:val="a3"/>
      </w:pPr>
      <w:r>
        <w:t>е) об объеме рефинансированных открытым акционерным обществом "Агентство по ипотечному жилищному кредитованию" ипотечных кр</w:t>
      </w:r>
      <w:r>
        <w:t>едитов (займов) в разрезе субъектов Российской Федерации;</w:t>
      </w:r>
    </w:p>
    <w:p w:rsidR="00000000" w:rsidRDefault="002A4B37">
      <w:pPr>
        <w:pStyle w:val="a3"/>
      </w:pPr>
      <w:r>
        <w:t>ж) об обеспечении жильем военнослужащих, сотрудников органов внутренних дел, подлежащих увольнению с военной службы (службы), и приравненных к ним лиц в рамках федеральной целевой программы "Жилище"</w:t>
      </w:r>
      <w:r>
        <w:t xml:space="preserve"> на 2011 - 2015 годы, в том числе объем выделяемых средств, количество предоставленного жилья, ожидаемая потребность в жилье;</w:t>
      </w:r>
    </w:p>
    <w:p w:rsidR="00000000" w:rsidRDefault="002A4B37">
      <w:pPr>
        <w:pStyle w:val="a3"/>
      </w:pPr>
      <w:proofErr w:type="gramStart"/>
      <w:r>
        <w:t>з) об объеме финансовой поддержки, предоставленной субъектам Российской Федерации за счет средств государственной корпорации - Фон</w:t>
      </w:r>
      <w:r>
        <w:t>да содействия реформированию жилищно-коммунального хозяйства на переселение граждан из аварийного жилищного фонда, с указанием объемов долевого финансирования за счет средств бюджетов субъектов Российской Федерации и (или) муниципальных образований, числен</w:t>
      </w:r>
      <w:r>
        <w:t>ности граждан, обеспеченных жилыми помещениями при переселении из аварийного жилищного фонда, количества жилых помещений, предоставленных гражданам при переселении</w:t>
      </w:r>
      <w:proofErr w:type="gramEnd"/>
      <w:r>
        <w:t>, их общей площади и средней стоимости одного квадратного метра жилого помещения, предоставля</w:t>
      </w:r>
      <w:r>
        <w:t>емого при переселении, в разрезе субъектов Российской Федерации;</w:t>
      </w:r>
    </w:p>
    <w:p w:rsidR="00000000" w:rsidRDefault="002A4B37">
      <w:pPr>
        <w:pStyle w:val="a3"/>
      </w:pPr>
      <w:r>
        <w:t>и) о размещении временно свободных средств государственной корпорации - Фонда содействия реформированию жилищно-коммунального хозяйства;</w:t>
      </w:r>
    </w:p>
    <w:p w:rsidR="00000000" w:rsidRDefault="002A4B37">
      <w:pPr>
        <w:pStyle w:val="a3"/>
      </w:pPr>
      <w:r>
        <w:t>14) сведения о мерах по снижению напряженности на рынк</w:t>
      </w:r>
      <w:r>
        <w:t>е труда и поддержке эффективной занятости в разрезе субъектов Российской Федерации, в том числе:</w:t>
      </w:r>
    </w:p>
    <w:p w:rsidR="00000000" w:rsidRDefault="002A4B37">
      <w:pPr>
        <w:pStyle w:val="a3"/>
      </w:pPr>
      <w:r>
        <w:t>а) объем и целевое направление предоставленных бюджетам субъектов Российской Федерации межбюджетных трансфертов за счет ассигнований федерального бюджета, в то</w:t>
      </w:r>
      <w:r>
        <w:t>м числе субсидий на реализацию дополнительных мероприятий, направленных на снижение напряженности на рынке труда субъектов Российской Федерации;</w:t>
      </w:r>
    </w:p>
    <w:p w:rsidR="00000000" w:rsidRDefault="002A4B37">
      <w:pPr>
        <w:pStyle w:val="a3"/>
      </w:pPr>
      <w:r>
        <w:t>б) численность официально зарегистрированных безработных граждан;</w:t>
      </w:r>
    </w:p>
    <w:p w:rsidR="00000000" w:rsidRDefault="002A4B37">
      <w:pPr>
        <w:pStyle w:val="a3"/>
      </w:pPr>
      <w:r>
        <w:t>в) показатели уровня безработицы;</w:t>
      </w:r>
    </w:p>
    <w:p w:rsidR="00000000" w:rsidRDefault="002A4B37">
      <w:pPr>
        <w:pStyle w:val="a3"/>
      </w:pPr>
      <w:r>
        <w:t>г) количест</w:t>
      </w:r>
      <w:r>
        <w:t>во создаваемых рабочих мест;</w:t>
      </w:r>
    </w:p>
    <w:p w:rsidR="00000000" w:rsidRDefault="002A4B37">
      <w:pPr>
        <w:pStyle w:val="a3"/>
      </w:pPr>
      <w:r>
        <w:t>д) численность граждан, подлежащих опережающему профессиональному обучению в случае угрозы массового увольнения;</w:t>
      </w:r>
    </w:p>
    <w:p w:rsidR="00000000" w:rsidRDefault="002A4B37">
      <w:pPr>
        <w:pStyle w:val="a3"/>
      </w:pPr>
      <w:r>
        <w:t>15) сведения о реализации мер, направленных на социальную защиту граждан, в том числе в сфере здравоохранения, обе</w:t>
      </w:r>
      <w:r>
        <w:t>спечения лекарственными препаратами и изделиями медицинского назначения, в разрезе субъектов Российской Федерации:</w:t>
      </w:r>
    </w:p>
    <w:p w:rsidR="00000000" w:rsidRDefault="002A4B37">
      <w:pPr>
        <w:pStyle w:val="a3"/>
      </w:pPr>
      <w:r>
        <w:t>а) о количестве граждан, получающих единовременную выплату за счет средств материнского (семейного) капитала в связи с увеличением уровня инф</w:t>
      </w:r>
      <w:r>
        <w:t>ляции;</w:t>
      </w:r>
    </w:p>
    <w:p w:rsidR="00000000" w:rsidRDefault="002A4B37">
      <w:pPr>
        <w:pStyle w:val="a3"/>
      </w:pPr>
      <w:r>
        <w:lastRenderedPageBreak/>
        <w:t>б) об объемах компенсации российским производителям технических средств реабилитации инвалидов потерь, связанных с колебаниями курса российской валюты;</w:t>
      </w:r>
    </w:p>
    <w:p w:rsidR="00000000" w:rsidRDefault="002A4B37">
      <w:pPr>
        <w:pStyle w:val="a3"/>
      </w:pPr>
      <w:r>
        <w:t>в) о количестве граждан, получающих технические средства реабилитации инвалидов с учетом повышени</w:t>
      </w:r>
      <w:r>
        <w:t>я доли технических средств российского производства;</w:t>
      </w:r>
    </w:p>
    <w:p w:rsidR="00000000" w:rsidRDefault="002A4B37">
      <w:pPr>
        <w:pStyle w:val="a3"/>
      </w:pPr>
      <w:r>
        <w:t>г) о дополнительных лекарственных препаратах, которые включены в перечень жизненно необходимых и важнейших лекарственных препаратов и в отношении которых осуществляется государственная регистрация цен, и</w:t>
      </w:r>
      <w:r>
        <w:t xml:space="preserve"> об изменении регулируемых цен на лекарственные препараты;</w:t>
      </w:r>
    </w:p>
    <w:p w:rsidR="00000000" w:rsidRDefault="002A4B37">
      <w:pPr>
        <w:pStyle w:val="a3"/>
      </w:pPr>
      <w:r>
        <w:t>д) о реализации мер, направленных на стабилизацию лекарственного обеспечения граждан, в том числе имеющих право на получение государственной социальной помощи в виде набора социальных услуг;</w:t>
      </w:r>
    </w:p>
    <w:p w:rsidR="00000000" w:rsidRDefault="002A4B37">
      <w:pPr>
        <w:pStyle w:val="a3"/>
      </w:pPr>
      <w:r>
        <w:t>16) сведения об объемах средств Резервного фонда и Фонда национального благосостояния, размещенных на депозиты и остатки на банковских счетах в Центральном банке Российской Федерации в соответствии со статьей 96[11] Бюджетного кодекса Российской Федерации.</w:t>
      </w:r>
    </w:p>
    <w:p w:rsidR="00000000" w:rsidRDefault="002A4B37">
      <w:pPr>
        <w:pStyle w:val="a3"/>
      </w:pPr>
      <w:r>
        <w:t>2. Правительством Российской Федерации в отчет Правительства Российской Федерации может быть дополнительно включена иная информация о реализации плана первоочередных мероприятий по обеспечению устойчивого развития экономики и социальной стабильности в 201</w:t>
      </w:r>
      <w:r>
        <w:t>5 году.</w:t>
      </w:r>
    </w:p>
    <w:p w:rsidR="00000000" w:rsidRPr="004E6904" w:rsidRDefault="002A4B37">
      <w:pPr>
        <w:pStyle w:val="a3"/>
        <w:rPr>
          <w:b/>
        </w:rPr>
      </w:pPr>
      <w:bookmarkStart w:id="0" w:name="_GoBack"/>
      <w:r w:rsidRPr="004E6904">
        <w:rPr>
          <w:b/>
        </w:rPr>
        <w:t>Статья 3</w:t>
      </w:r>
    </w:p>
    <w:bookmarkEnd w:id="0"/>
    <w:p w:rsidR="00000000" w:rsidRDefault="002A4B37">
      <w:pPr>
        <w:pStyle w:val="a3"/>
      </w:pPr>
      <w:r>
        <w:t>1. Информация Центрального банка Российской Федерации должна содержать:</w:t>
      </w:r>
    </w:p>
    <w:p w:rsidR="00000000" w:rsidRDefault="002A4B37">
      <w:pPr>
        <w:pStyle w:val="a3"/>
      </w:pPr>
      <w:r>
        <w:t>1) сведения о принятых актах (решениях) Центрального банка Российской Федерации, направленных на повышение устойчивости банковской системы и финансового рынка, а также</w:t>
      </w:r>
      <w:r>
        <w:t xml:space="preserve"> на реализацию плана первоочередных мероприятий по обеспечению устойчивого развития экономики и социальной стабильности в 2015 году;</w:t>
      </w:r>
    </w:p>
    <w:p w:rsidR="00000000" w:rsidRDefault="002A4B37">
      <w:pPr>
        <w:pStyle w:val="a3"/>
      </w:pPr>
      <w:r>
        <w:t>2) сведения об объеме проведенных Центральным банком Российской Федерации с кредитными организациями операций по предоставл</w:t>
      </w:r>
      <w:r>
        <w:t>ению иностранной валюты, в том числе валютного РЕПО и валютного свопа;</w:t>
      </w:r>
    </w:p>
    <w:p w:rsidR="00000000" w:rsidRDefault="002A4B37">
      <w:pPr>
        <w:pStyle w:val="a3"/>
      </w:pPr>
      <w:r>
        <w:t>3) сведения об объеме предоставленных Центральным банком Российской Федерации российским кредитным организациям кредитов в рублях в рамках рефинансирования инвестиционных проектов и про</w:t>
      </w:r>
      <w:r>
        <w:t xml:space="preserve">ектов, связанных с поддержкой малого и среднего бизнеса, с указанием доли кредитов, предоставленных кредитным организациям, доля участия Российской </w:t>
      </w:r>
      <w:proofErr w:type="gramStart"/>
      <w:r>
        <w:t>Федерации</w:t>
      </w:r>
      <w:proofErr w:type="gramEnd"/>
      <w:r>
        <w:t xml:space="preserve"> в уставном капитале которых превышает 50 процентов;</w:t>
      </w:r>
    </w:p>
    <w:p w:rsidR="00000000" w:rsidRDefault="002A4B37">
      <w:pPr>
        <w:pStyle w:val="a3"/>
      </w:pPr>
      <w:proofErr w:type="gramStart"/>
      <w:r>
        <w:t>4) сведения об объемах выданных юридическим ли</w:t>
      </w:r>
      <w:r>
        <w:t>цам банковских кредитов (по видам экономической деятельности) с указанием объемов кредитов, предоставленных банками, получившими субординированные кредиты (займы) за счет средств Фонда национального благосостояния в соответствии с Федеральным законом от 13</w:t>
      </w:r>
      <w:r>
        <w:t xml:space="preserve"> октября 2008 года N 173-ФЗ "О дополнительных мерах по поддержке финансовой системы Российской Федерации", а также банками, которым государственная корпорация "Агентство по страхованию вкладов</w:t>
      </w:r>
      <w:proofErr w:type="gramEnd"/>
      <w:r>
        <w:t>" передала в субординированные займы (оплатила субординированные</w:t>
      </w:r>
      <w:r>
        <w:t xml:space="preserve"> облигационные займы) облигации федерального займа, внесенные Российской </w:t>
      </w:r>
      <w:r>
        <w:lastRenderedPageBreak/>
        <w:t>Федерацией в имущество государственной корпорации "Агентство по страхованию вкладов" в качестве имущественного взноса.</w:t>
      </w:r>
    </w:p>
    <w:p w:rsidR="00000000" w:rsidRDefault="002A4B37">
      <w:pPr>
        <w:pStyle w:val="a3"/>
      </w:pPr>
      <w:r>
        <w:t>2. Центральным банком Российской Федерации дополнительно может б</w:t>
      </w:r>
      <w:r>
        <w:t>ыть представлена иная информация.</w:t>
      </w:r>
    </w:p>
    <w:p w:rsidR="00000000" w:rsidRDefault="002A4B37">
      <w:pPr>
        <w:pStyle w:val="a3"/>
      </w:pPr>
      <w:r>
        <w:rPr>
          <w:b/>
          <w:bCs/>
        </w:rPr>
        <w:t>Статья 4</w:t>
      </w:r>
    </w:p>
    <w:p w:rsidR="00000000" w:rsidRDefault="002A4B37">
      <w:pPr>
        <w:pStyle w:val="a3"/>
      </w:pPr>
      <w:r>
        <w:t xml:space="preserve">1. Порядок подготовки отчета Правительства Российской Федерации устанавливается Правительством Российской Федерации. </w:t>
      </w:r>
      <w:proofErr w:type="gramStart"/>
      <w:r>
        <w:t>Федеральные органы исполнительной власти, органы исполнительной власти субъектов Российской Феде</w:t>
      </w:r>
      <w:r>
        <w:t>рации, государственная корпорация "Банк развития и внешнеэкономической деятельности (Внешэкономбанк)", государственная корпорация "Агентство по страхованию вкладов", государственная корпорация - Фонд содействия реформированию жилищно-коммунального хозяйств</w:t>
      </w:r>
      <w:r>
        <w:t>а, Государственная корпорация по атомной энергии "</w:t>
      </w:r>
      <w:proofErr w:type="spellStart"/>
      <w:r>
        <w:t>Росатом</w:t>
      </w:r>
      <w:proofErr w:type="spellEnd"/>
      <w:r>
        <w:t>", закрытое акционерное общество "</w:t>
      </w:r>
      <w:proofErr w:type="spellStart"/>
      <w:r>
        <w:t>Росэксимбанк</w:t>
      </w:r>
      <w:proofErr w:type="spellEnd"/>
      <w:r>
        <w:t>", открытое акционерное общество "Агентство по ипотечному жилищному кредитованию", Федеральный фонд содействия развитию жилищного строительства, федераль</w:t>
      </w:r>
      <w:r>
        <w:t>ное государственное бюджетное учреждение "Фонд</w:t>
      </w:r>
      <w:proofErr w:type="gramEnd"/>
      <w:r>
        <w:t xml:space="preserve"> </w:t>
      </w:r>
      <w:proofErr w:type="gramStart"/>
      <w:r>
        <w:t>содействия развитию малых форм предприятий в научно-технической сфере", Пенсионный фонд Российской Федерации, Федеральный фонд обязательного медицинского страхования, кредитные организации, привлекшие средства</w:t>
      </w:r>
      <w:r>
        <w:t xml:space="preserve"> Фонда национального благосостояния на субординированные депозиты либо посредством выпуска субординированных облигаций на финансирование самоокупаемых инфраструктурных проектов, перечень которых утверждается Правительством Российской Федерации, юридические</w:t>
      </w:r>
      <w:r>
        <w:t xml:space="preserve"> лица, получившие государственную поддержку в ходе реализации плана первоочередных мероприятий по обеспечению устойчивого развития экономики и</w:t>
      </w:r>
      <w:proofErr w:type="gramEnd"/>
      <w:r>
        <w:t xml:space="preserve"> социальной стабильности в 2015 году, представляют информацию, необходимую для подготовки отчета Правительства Рос</w:t>
      </w:r>
      <w:r>
        <w:t>сийской Федерации, в соответствии с порядком подготовки указанного отчета.</w:t>
      </w:r>
    </w:p>
    <w:p w:rsidR="00000000" w:rsidRDefault="002A4B37">
      <w:pPr>
        <w:pStyle w:val="a3"/>
      </w:pPr>
      <w:r>
        <w:t>2. Порядок подготовки информации Центрального банка Российской Федерации устанавливается Центральным банком Российской Федерации.</w:t>
      </w:r>
    </w:p>
    <w:p w:rsidR="00000000" w:rsidRDefault="002A4B37">
      <w:pPr>
        <w:pStyle w:val="a3"/>
      </w:pPr>
      <w:r>
        <w:rPr>
          <w:b/>
          <w:bCs/>
        </w:rPr>
        <w:t>Статья 5</w:t>
      </w:r>
    </w:p>
    <w:p w:rsidR="00000000" w:rsidRDefault="002A4B37">
      <w:pPr>
        <w:pStyle w:val="a3"/>
      </w:pPr>
      <w:r>
        <w:t>1. Установить, что Правительство Российско</w:t>
      </w:r>
      <w:r>
        <w:t>й Федерации после дня вступления в силу настоящего Федерального закона представляет первый отчет Правительства Российской Федерации в Государственную Думу и Совет Федерации за первое полугодие 2015 года в срок, не превышающий сорока пяти дней после заверше</w:t>
      </w:r>
      <w:r>
        <w:t>ния второго квартала 2015 года.</w:t>
      </w:r>
    </w:p>
    <w:p w:rsidR="00000000" w:rsidRDefault="002A4B37">
      <w:pPr>
        <w:pStyle w:val="a3"/>
      </w:pPr>
      <w:r>
        <w:t xml:space="preserve">2. Центральный банк Российской Федерации после дня вступления в силу настоящего Федерального закона первую информацию Центрального банка Российской Федерации представляет в Государственную Думу за первое полугодие 2015 года </w:t>
      </w:r>
      <w:r>
        <w:t>в срок, не превышающий сорока пяти дней после завершения второго квартала 2015 года.</w:t>
      </w:r>
    </w:p>
    <w:p w:rsidR="00000000" w:rsidRDefault="002A4B37">
      <w:pPr>
        <w:pStyle w:val="a3"/>
      </w:pPr>
      <w:r>
        <w:t xml:space="preserve">3. </w:t>
      </w:r>
      <w:proofErr w:type="gramStart"/>
      <w:r>
        <w:t>Государственная Дума рассматривает указанные в частях 1 и 2 настоящей статьи отчет Правительства Российской Федерации и информацию Центрального банка Российской Федерац</w:t>
      </w:r>
      <w:r>
        <w:t>ии не позднее рассмотрения проекта федерального закона о федеральном бюджете на 2016 год и на плановый период 2017 и 2018 годов в первом чтении.</w:t>
      </w:r>
      <w:proofErr w:type="gramEnd"/>
    </w:p>
    <w:p w:rsidR="00000000" w:rsidRDefault="002A4B37">
      <w:pPr>
        <w:pStyle w:val="a3"/>
      </w:pPr>
      <w:r>
        <w:t>4. В случае необходимости получения дополнительной информации Комитет Государственной Думы по бюджету и налогам</w:t>
      </w:r>
      <w:r>
        <w:t xml:space="preserve"> направляет запрос в Правительство </w:t>
      </w:r>
      <w:r>
        <w:lastRenderedPageBreak/>
        <w:t>Российской Федерации и Центральный банк Российской Федерации. Информация по указанному запросу должна быть представлена в пятнадцатидневный срок.</w:t>
      </w:r>
    </w:p>
    <w:p w:rsidR="00000000" w:rsidRDefault="002A4B37">
      <w:pPr>
        <w:pStyle w:val="a3"/>
      </w:pPr>
      <w:r>
        <w:rPr>
          <w:b/>
          <w:bCs/>
        </w:rPr>
        <w:t>Статья 6</w:t>
      </w:r>
    </w:p>
    <w:p w:rsidR="00000000" w:rsidRDefault="002A4B37">
      <w:pPr>
        <w:pStyle w:val="a3"/>
      </w:pPr>
      <w:r>
        <w:t>1. Настоящий Федеральный закон вступает в силу со дня его официаль</w:t>
      </w:r>
      <w:r>
        <w:t>ного опубликования.</w:t>
      </w:r>
    </w:p>
    <w:p w:rsidR="00000000" w:rsidRDefault="002A4B37">
      <w:pPr>
        <w:pStyle w:val="a3"/>
      </w:pPr>
      <w:r>
        <w:t>2. Настоящий Федеральный закон действует до дня рассмотрения Государственной Думой отчета Правительства Российской Федерации и информации Центрального банка Российской Федерации о реализации плана первоочередных мероприятий по обеспечен</w:t>
      </w:r>
      <w:r>
        <w:t>ию устойчивого развития экономики и социальной стабильности в 2015 году.</w:t>
      </w:r>
    </w:p>
    <w:p w:rsidR="00000000" w:rsidRDefault="002A4B37" w:rsidP="00871871">
      <w:pPr>
        <w:pStyle w:val="a3"/>
        <w:jc w:val="right"/>
      </w:pPr>
      <w:r>
        <w:rPr>
          <w:b/>
          <w:bCs/>
        </w:rPr>
        <w:t>Президент Российской Федерации</w:t>
      </w:r>
    </w:p>
    <w:p w:rsidR="002A4B37" w:rsidRDefault="002A4B37" w:rsidP="00871871">
      <w:pPr>
        <w:pStyle w:val="a3"/>
        <w:jc w:val="right"/>
      </w:pPr>
      <w:r>
        <w:rPr>
          <w:b/>
          <w:bCs/>
        </w:rPr>
        <w:t>В. Путин</w:t>
      </w:r>
    </w:p>
    <w:sectPr w:rsidR="002A4B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871871"/>
    <w:rsid w:val="002A4B37"/>
    <w:rsid w:val="004E6904"/>
    <w:rsid w:val="00871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3803</Words>
  <Characters>21678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Федеральный закон Российской Федерации от 20 апреля 2015 г. N 87-ФЗ "Об отчете Правительства Российской Федерации и информации Центрального банка Российской Федерации о реализации плана первоочередных мероприятий по обеспечению устойчивого развития эконом</vt:lpstr>
    </vt:vector>
  </TitlesOfParts>
  <Company>SPecialiST RePack</Company>
  <LinksUpToDate>false</LinksUpToDate>
  <CharactersWithSpaces>25431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Российской Федерации от 20 апреля 2015 г. N 87-ФЗ "Об отчете Правительства Российской Федерации и информации Центрального банка Российской Федерации о реализации плана первоочередных мероприятий по обеспечению устойчивого развития экономики и социальной стабильности в 2015 году"</dc:title>
  <dc:creator>jliya</dc:creator>
  <cp:lastModifiedBy>jliya</cp:lastModifiedBy>
  <cp:revision>2</cp:revision>
  <dcterms:created xsi:type="dcterms:W3CDTF">2015-04-22T06:41:00Z</dcterms:created>
  <dcterms:modified xsi:type="dcterms:W3CDTF">2015-04-22T06:41:00Z</dcterms:modified>
</cp:coreProperties>
</file>