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E69" w:rsidRDefault="00B86E69" w:rsidP="00B86E69">
      <w:pPr>
        <w:widowControl w:val="0"/>
        <w:autoSpaceDE w:val="0"/>
        <w:autoSpaceDN w:val="0"/>
        <w:adjustRightInd w:val="0"/>
        <w:spacing w:after="0" w:line="240" w:lineRule="auto"/>
        <w:rPr>
          <w:rFonts w:cs="Times New Roman"/>
          <w:szCs w:val="24"/>
        </w:rPr>
      </w:pPr>
      <w:bookmarkStart w:id="0" w:name="_GoBack"/>
      <w:bookmarkEnd w:id="0"/>
      <w:r>
        <w:rPr>
          <w:rFonts w:cs="Times New Roman"/>
          <w:szCs w:val="24"/>
        </w:rPr>
        <w:t xml:space="preserve">Документ предоставлен </w:t>
      </w:r>
      <w:hyperlink r:id="rId5" w:history="1">
        <w:r>
          <w:rPr>
            <w:rFonts w:cs="Times New Roman"/>
            <w:color w:val="0000FF"/>
            <w:szCs w:val="24"/>
          </w:rPr>
          <w:t>КонсультантПлюс</w:t>
        </w:r>
      </w:hyperlink>
      <w:r>
        <w:rPr>
          <w:rFonts w:cs="Times New Roman"/>
          <w:szCs w:val="24"/>
        </w:rPr>
        <w:br/>
      </w:r>
    </w:p>
    <w:p w:rsidR="00B86E69" w:rsidRDefault="00B86E69" w:rsidP="00B86E69">
      <w:pPr>
        <w:widowControl w:val="0"/>
        <w:autoSpaceDE w:val="0"/>
        <w:autoSpaceDN w:val="0"/>
        <w:adjustRightInd w:val="0"/>
        <w:spacing w:after="0" w:line="240" w:lineRule="auto"/>
        <w:jc w:val="both"/>
        <w:outlineLvl w:val="0"/>
        <w:rPr>
          <w:rFonts w:cs="Times New Roman"/>
          <w:szCs w:val="24"/>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B86E69" w:rsidTr="001731E9">
        <w:tc>
          <w:tcPr>
            <w:tcW w:w="4677" w:type="dxa"/>
            <w:tcMar>
              <w:top w:w="0" w:type="dxa"/>
              <w:left w:w="0" w:type="dxa"/>
              <w:bottom w:w="0" w:type="dxa"/>
              <w:right w:w="0" w:type="dxa"/>
            </w:tcMar>
          </w:tcPr>
          <w:p w:rsidR="00B86E69" w:rsidRDefault="00B86E69" w:rsidP="001731E9">
            <w:pPr>
              <w:widowControl w:val="0"/>
              <w:autoSpaceDE w:val="0"/>
              <w:autoSpaceDN w:val="0"/>
              <w:adjustRightInd w:val="0"/>
              <w:spacing w:after="0" w:line="240" w:lineRule="auto"/>
              <w:outlineLvl w:val="0"/>
              <w:rPr>
                <w:rFonts w:cs="Times New Roman"/>
                <w:szCs w:val="24"/>
              </w:rPr>
            </w:pPr>
            <w:r>
              <w:rPr>
                <w:rFonts w:cs="Times New Roman"/>
                <w:szCs w:val="24"/>
              </w:rPr>
              <w:t>11 апреля 2014 года</w:t>
            </w:r>
          </w:p>
        </w:tc>
        <w:tc>
          <w:tcPr>
            <w:tcW w:w="4677" w:type="dxa"/>
            <w:tcMar>
              <w:top w:w="0" w:type="dxa"/>
              <w:left w:w="0" w:type="dxa"/>
              <w:bottom w:w="0" w:type="dxa"/>
              <w:right w:w="0" w:type="dxa"/>
            </w:tcMar>
          </w:tcPr>
          <w:p w:rsidR="00B86E69" w:rsidRDefault="00B86E69" w:rsidP="001731E9">
            <w:pPr>
              <w:widowControl w:val="0"/>
              <w:autoSpaceDE w:val="0"/>
              <w:autoSpaceDN w:val="0"/>
              <w:adjustRightInd w:val="0"/>
              <w:spacing w:after="0" w:line="240" w:lineRule="auto"/>
              <w:jc w:val="right"/>
              <w:outlineLvl w:val="0"/>
              <w:rPr>
                <w:rFonts w:cs="Times New Roman"/>
                <w:szCs w:val="24"/>
              </w:rPr>
            </w:pPr>
            <w:bookmarkStart w:id="1" w:name="Par1"/>
            <w:bookmarkEnd w:id="1"/>
            <w:r>
              <w:rPr>
                <w:rFonts w:cs="Times New Roman"/>
                <w:szCs w:val="24"/>
              </w:rPr>
              <w:t>N 226</w:t>
            </w:r>
          </w:p>
        </w:tc>
      </w:tr>
    </w:tbl>
    <w:p w:rsidR="00B86E69" w:rsidRDefault="00B86E69" w:rsidP="00B86E69">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86E69" w:rsidRDefault="00B86E69" w:rsidP="00B86E69">
      <w:pPr>
        <w:widowControl w:val="0"/>
        <w:autoSpaceDE w:val="0"/>
        <w:autoSpaceDN w:val="0"/>
        <w:adjustRightInd w:val="0"/>
        <w:spacing w:after="0" w:line="240" w:lineRule="auto"/>
        <w:jc w:val="both"/>
        <w:rPr>
          <w:rFonts w:cs="Times New Roman"/>
          <w:szCs w:val="24"/>
        </w:rPr>
      </w:pPr>
    </w:p>
    <w:p w:rsidR="00B86E69" w:rsidRDefault="00B86E69">
      <w:pPr>
        <w:widowControl w:val="0"/>
        <w:autoSpaceDE w:val="0"/>
        <w:autoSpaceDN w:val="0"/>
        <w:adjustRightInd w:val="0"/>
        <w:spacing w:after="0" w:line="240" w:lineRule="auto"/>
        <w:jc w:val="both"/>
        <w:rPr>
          <w:rFonts w:cs="Times New Roman"/>
          <w:szCs w:val="24"/>
        </w:rPr>
      </w:pPr>
    </w:p>
    <w:p w:rsidR="00B86E69" w:rsidRDefault="00B86E69">
      <w:pPr>
        <w:widowControl w:val="0"/>
        <w:autoSpaceDE w:val="0"/>
        <w:autoSpaceDN w:val="0"/>
        <w:adjustRightInd w:val="0"/>
        <w:spacing w:after="0" w:line="240" w:lineRule="auto"/>
        <w:jc w:val="both"/>
        <w:rPr>
          <w:rFonts w:cs="Times New Roman"/>
          <w:szCs w:val="24"/>
        </w:rPr>
      </w:pPr>
    </w:p>
    <w:p w:rsidR="00B86E69" w:rsidRDefault="00B86E69">
      <w:pPr>
        <w:widowControl w:val="0"/>
        <w:autoSpaceDE w:val="0"/>
        <w:autoSpaceDN w:val="0"/>
        <w:adjustRightInd w:val="0"/>
        <w:spacing w:after="0" w:line="240" w:lineRule="auto"/>
        <w:jc w:val="both"/>
        <w:rPr>
          <w:rFonts w:cs="Times New Roman"/>
          <w:szCs w:val="24"/>
        </w:rPr>
      </w:pPr>
    </w:p>
    <w:p w:rsidR="00B86E69" w:rsidRDefault="00B86E69">
      <w:pPr>
        <w:widowControl w:val="0"/>
        <w:autoSpaceDE w:val="0"/>
        <w:autoSpaceDN w:val="0"/>
        <w:adjustRightInd w:val="0"/>
        <w:spacing w:after="0" w:line="240" w:lineRule="auto"/>
        <w:jc w:val="both"/>
        <w:rPr>
          <w:rFonts w:cs="Times New Roman"/>
          <w:szCs w:val="24"/>
        </w:rPr>
      </w:pPr>
    </w:p>
    <w:p w:rsidR="00B86E69" w:rsidRDefault="00B86E69">
      <w:pPr>
        <w:widowControl w:val="0"/>
        <w:autoSpaceDE w:val="0"/>
        <w:autoSpaceDN w:val="0"/>
        <w:adjustRightInd w:val="0"/>
        <w:spacing w:after="0" w:line="240" w:lineRule="auto"/>
        <w:jc w:val="right"/>
        <w:outlineLvl w:val="0"/>
        <w:rPr>
          <w:rFonts w:cs="Times New Roman"/>
          <w:szCs w:val="24"/>
        </w:rPr>
      </w:pPr>
      <w:bookmarkStart w:id="2" w:name="Par43"/>
      <w:bookmarkEnd w:id="2"/>
      <w:r>
        <w:rPr>
          <w:rFonts w:cs="Times New Roman"/>
          <w:szCs w:val="24"/>
        </w:rPr>
        <w:t>Утвержден</w:t>
      </w:r>
    </w:p>
    <w:p w:rsidR="00B86E69" w:rsidRDefault="00B86E69">
      <w:pPr>
        <w:widowControl w:val="0"/>
        <w:autoSpaceDE w:val="0"/>
        <w:autoSpaceDN w:val="0"/>
        <w:adjustRightInd w:val="0"/>
        <w:spacing w:after="0" w:line="240" w:lineRule="auto"/>
        <w:jc w:val="right"/>
        <w:rPr>
          <w:rFonts w:cs="Times New Roman"/>
          <w:szCs w:val="24"/>
        </w:rPr>
      </w:pPr>
      <w:r>
        <w:rPr>
          <w:rFonts w:cs="Times New Roman"/>
          <w:szCs w:val="24"/>
        </w:rPr>
        <w:t>Указом Президента</w:t>
      </w:r>
    </w:p>
    <w:p w:rsidR="00B86E69" w:rsidRDefault="00B86E69">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B86E69" w:rsidRDefault="00B86E69">
      <w:pPr>
        <w:widowControl w:val="0"/>
        <w:autoSpaceDE w:val="0"/>
        <w:autoSpaceDN w:val="0"/>
        <w:adjustRightInd w:val="0"/>
        <w:spacing w:after="0" w:line="240" w:lineRule="auto"/>
        <w:jc w:val="right"/>
        <w:rPr>
          <w:rFonts w:cs="Times New Roman"/>
          <w:szCs w:val="24"/>
        </w:rPr>
      </w:pPr>
      <w:r>
        <w:rPr>
          <w:rFonts w:cs="Times New Roman"/>
          <w:szCs w:val="24"/>
        </w:rPr>
        <w:t>от 11 апреля 2014 г. N 226</w:t>
      </w:r>
    </w:p>
    <w:p w:rsidR="00B86E69" w:rsidRDefault="00B86E69">
      <w:pPr>
        <w:widowControl w:val="0"/>
        <w:autoSpaceDE w:val="0"/>
        <w:autoSpaceDN w:val="0"/>
        <w:adjustRightInd w:val="0"/>
        <w:spacing w:after="0" w:line="240" w:lineRule="auto"/>
        <w:jc w:val="both"/>
        <w:rPr>
          <w:rFonts w:cs="Times New Roman"/>
          <w:szCs w:val="24"/>
        </w:rPr>
      </w:pPr>
    </w:p>
    <w:p w:rsidR="00B86E69" w:rsidRDefault="00B86E69">
      <w:pPr>
        <w:widowControl w:val="0"/>
        <w:autoSpaceDE w:val="0"/>
        <w:autoSpaceDN w:val="0"/>
        <w:adjustRightInd w:val="0"/>
        <w:spacing w:after="0" w:line="240" w:lineRule="auto"/>
        <w:jc w:val="center"/>
        <w:rPr>
          <w:rFonts w:cs="Times New Roman"/>
          <w:b/>
          <w:bCs/>
          <w:szCs w:val="24"/>
        </w:rPr>
      </w:pPr>
      <w:bookmarkStart w:id="3" w:name="Par48"/>
      <w:bookmarkEnd w:id="3"/>
      <w:r>
        <w:rPr>
          <w:rFonts w:cs="Times New Roman"/>
          <w:b/>
          <w:bCs/>
          <w:szCs w:val="24"/>
        </w:rPr>
        <w:t>НАЦИОНАЛЬНЫЙ ПЛАН</w:t>
      </w:r>
    </w:p>
    <w:p w:rsidR="00B86E69" w:rsidRDefault="00B86E69">
      <w:pPr>
        <w:widowControl w:val="0"/>
        <w:autoSpaceDE w:val="0"/>
        <w:autoSpaceDN w:val="0"/>
        <w:adjustRightInd w:val="0"/>
        <w:spacing w:after="0" w:line="240" w:lineRule="auto"/>
        <w:jc w:val="center"/>
        <w:rPr>
          <w:rFonts w:cs="Times New Roman"/>
          <w:b/>
          <w:bCs/>
          <w:szCs w:val="24"/>
        </w:rPr>
      </w:pPr>
      <w:r>
        <w:rPr>
          <w:rFonts w:cs="Times New Roman"/>
          <w:b/>
          <w:bCs/>
          <w:szCs w:val="24"/>
        </w:rPr>
        <w:t>ПРОТИВОДЕЙСТВИЯ КОРРУПЦИИ НА 2014 - 2015 ГОДЫ</w:t>
      </w:r>
    </w:p>
    <w:p w:rsidR="00B86E69" w:rsidRDefault="00B86E69">
      <w:pPr>
        <w:widowControl w:val="0"/>
        <w:autoSpaceDE w:val="0"/>
        <w:autoSpaceDN w:val="0"/>
        <w:adjustRightInd w:val="0"/>
        <w:spacing w:after="0" w:line="240" w:lineRule="auto"/>
        <w:jc w:val="both"/>
        <w:rPr>
          <w:rFonts w:cs="Times New Roman"/>
          <w:szCs w:val="24"/>
        </w:rPr>
      </w:pP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Мероприятия настоящего Национального плана направлены на решение следующих основных задач:</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совершенствование организационных основ противодействия коррупции в субъектах Российской Федерации;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обеспечение исполнения законодательных актов и управленческих решений в области противодействия коррупции в соответствии с </w:t>
      </w:r>
      <w:hyperlink r:id="rId6" w:history="1">
        <w:r>
          <w:rPr>
            <w:rFonts w:cs="Times New Roman"/>
            <w:color w:val="0000FF"/>
            <w:szCs w:val="24"/>
          </w:rPr>
          <w:t>подпунктом "б" пункта 6</w:t>
        </w:r>
      </w:hyperlink>
      <w:r>
        <w:rPr>
          <w:rFonts w:cs="Times New Roman"/>
          <w:szCs w:val="24"/>
        </w:rPr>
        <w:t xml:space="preserve">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активизация антикоррупционного просвещения граждан;</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реализация требований </w:t>
      </w:r>
      <w:hyperlink r:id="rId7" w:history="1">
        <w:r>
          <w:rPr>
            <w:rFonts w:cs="Times New Roman"/>
            <w:color w:val="0000FF"/>
            <w:szCs w:val="24"/>
          </w:rPr>
          <w:t>статьи 13.3</w:t>
        </w:r>
      </w:hyperlink>
      <w:r>
        <w:rPr>
          <w:rFonts w:cs="Times New Roman"/>
          <w:szCs w:val="24"/>
        </w:rP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8" w:history="1">
        <w:r>
          <w:rPr>
            <w:rFonts w:cs="Times New Roman"/>
            <w:color w:val="0000FF"/>
            <w:szCs w:val="24"/>
          </w:rPr>
          <w:t>статьи 19.28</w:t>
        </w:r>
      </w:hyperlink>
      <w:r>
        <w:rPr>
          <w:rFonts w:cs="Times New Roman"/>
          <w:szCs w:val="24"/>
        </w:rP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целях решения названных задач, организации исполнения Федерального </w:t>
      </w:r>
      <w:hyperlink r:id="rId9" w:history="1">
        <w:r>
          <w:rPr>
            <w:rFonts w:cs="Times New Roman"/>
            <w:color w:val="0000FF"/>
            <w:szCs w:val="24"/>
          </w:rPr>
          <w:t>закона</w:t>
        </w:r>
      </w:hyperlink>
      <w:r>
        <w:rPr>
          <w:rFonts w:cs="Times New Roman"/>
          <w:szCs w:val="24"/>
        </w:rPr>
        <w:t xml:space="preserve"> от 25 декабря 2008 г. N 273-ФЗ "О противодействии коррупции" и реализации Национальной стратегии противодействия коррупции, утвержденной </w:t>
      </w:r>
      <w:hyperlink r:id="rId10" w:history="1">
        <w:r>
          <w:rPr>
            <w:rFonts w:cs="Times New Roman"/>
            <w:color w:val="0000FF"/>
            <w:szCs w:val="24"/>
          </w:rPr>
          <w:t>Указом</w:t>
        </w:r>
      </w:hyperlink>
      <w:r>
        <w:rPr>
          <w:rFonts w:cs="Times New Roman"/>
          <w:szCs w:val="24"/>
        </w:rPr>
        <w:t xml:space="preserve"> Президента Российской Федерации от 13 апреля 2010 г. N 460:</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а) разработать и представить в установленном порядке:</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проект типового положения о комиссиях по координации работы по противодействию коррупции в субъектах Российской Федерации;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B86E69" w:rsidRDefault="00B86E69">
      <w:pPr>
        <w:widowControl w:val="0"/>
        <w:autoSpaceDE w:val="0"/>
        <w:autoSpaceDN w:val="0"/>
        <w:adjustRightInd w:val="0"/>
        <w:spacing w:after="0" w:line="240" w:lineRule="auto"/>
        <w:ind w:firstLine="540"/>
        <w:jc w:val="both"/>
        <w:rPr>
          <w:rFonts w:cs="Times New Roman"/>
          <w:szCs w:val="24"/>
        </w:rPr>
      </w:pPr>
      <w:bookmarkStart w:id="4" w:name="Par62"/>
      <w:bookmarkEnd w:id="4"/>
      <w:r>
        <w:rPr>
          <w:rFonts w:cs="Times New Roman"/>
          <w:szCs w:val="24"/>
        </w:rPr>
        <w:t xml:space="preserve">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w:t>
      </w:r>
      <w:r>
        <w:rPr>
          <w:rFonts w:cs="Times New Roman"/>
          <w:szCs w:val="24"/>
        </w:rPr>
        <w:lastRenderedPageBreak/>
        <w:t>Администрацией Президента Российской Федерации.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2. Правительству Российской Федерации: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B86E69" w:rsidRDefault="00B86E69">
      <w:pPr>
        <w:widowControl w:val="0"/>
        <w:autoSpaceDE w:val="0"/>
        <w:autoSpaceDN w:val="0"/>
        <w:adjustRightInd w:val="0"/>
        <w:spacing w:after="0" w:line="240" w:lineRule="auto"/>
        <w:ind w:firstLine="540"/>
        <w:jc w:val="both"/>
        <w:rPr>
          <w:rFonts w:cs="Times New Roman"/>
          <w:szCs w:val="24"/>
        </w:rPr>
      </w:pPr>
      <w:bookmarkStart w:id="5" w:name="Par65"/>
      <w:bookmarkEnd w:id="5"/>
      <w:r>
        <w:rPr>
          <w:rFonts w:cs="Times New Roman"/>
          <w:szCs w:val="24"/>
        </w:rP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B86E69" w:rsidRDefault="00B86E69">
      <w:pPr>
        <w:widowControl w:val="0"/>
        <w:autoSpaceDE w:val="0"/>
        <w:autoSpaceDN w:val="0"/>
        <w:adjustRightInd w:val="0"/>
        <w:spacing w:after="0" w:line="240" w:lineRule="auto"/>
        <w:ind w:firstLine="540"/>
        <w:jc w:val="both"/>
        <w:rPr>
          <w:rFonts w:cs="Times New Roman"/>
          <w:szCs w:val="24"/>
        </w:rPr>
      </w:pPr>
      <w:bookmarkStart w:id="6" w:name="Par66"/>
      <w:bookmarkEnd w:id="6"/>
      <w:r>
        <w:rPr>
          <w:rFonts w:cs="Times New Roman"/>
          <w:szCs w:val="24"/>
        </w:rP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Доклад о результатах исполнения настоящего </w:t>
      </w:r>
      <w:hyperlink w:anchor="Par65" w:history="1">
        <w:r>
          <w:rPr>
            <w:rFonts w:cs="Times New Roman"/>
            <w:color w:val="0000FF"/>
            <w:szCs w:val="24"/>
          </w:rPr>
          <w:t>подпункта</w:t>
        </w:r>
      </w:hyperlink>
      <w:r>
        <w:rPr>
          <w:rFonts w:cs="Times New Roman"/>
          <w:szCs w:val="24"/>
        </w:rPr>
        <w:t xml:space="preserve"> представить до 1 октября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г) внести предложения:</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о расширении круга юридических лиц, информация о бенефициарных владельцах которых должна быть раскрыта. Доклад о результатах исполнения представить до 15 февраля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 о соответствующем кадровом усилении этого направления работы. Доклад о результатах исполнения представить до 1 марта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11" w:history="1">
        <w:r>
          <w:rPr>
            <w:rFonts w:cs="Times New Roman"/>
            <w:color w:val="0000FF"/>
            <w:szCs w:val="24"/>
          </w:rPr>
          <w:t>статья 13.3</w:t>
        </w:r>
      </w:hyperlink>
      <w:r>
        <w:rPr>
          <w:rFonts w:cs="Times New Roman"/>
          <w:szCs w:val="24"/>
        </w:rPr>
        <w:t xml:space="preserve"> Федерального закона "О противодействии коррупции") и контроля за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w:t>
      </w:r>
      <w:r>
        <w:rPr>
          <w:rFonts w:cs="Times New Roman"/>
          <w:szCs w:val="24"/>
        </w:rPr>
        <w:lastRenderedPageBreak/>
        <w:t>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B86E69" w:rsidRDefault="00B86E69">
      <w:pPr>
        <w:widowControl w:val="0"/>
        <w:autoSpaceDE w:val="0"/>
        <w:autoSpaceDN w:val="0"/>
        <w:adjustRightInd w:val="0"/>
        <w:spacing w:after="0" w:line="240" w:lineRule="auto"/>
        <w:ind w:firstLine="540"/>
        <w:jc w:val="both"/>
        <w:rPr>
          <w:rFonts w:cs="Times New Roman"/>
          <w:szCs w:val="24"/>
        </w:rPr>
      </w:pPr>
      <w:bookmarkStart w:id="7" w:name="Par75"/>
      <w:bookmarkEnd w:id="7"/>
      <w:r>
        <w:rPr>
          <w:rFonts w:cs="Times New Roman"/>
          <w:szCs w:val="24"/>
        </w:rPr>
        <w:t xml:space="preserve">д) представить до 1 февраля 2015 г. доклад о ходе реализации </w:t>
      </w:r>
      <w:hyperlink r:id="rId12" w:history="1">
        <w:r>
          <w:rPr>
            <w:rFonts w:cs="Times New Roman"/>
            <w:color w:val="0000FF"/>
            <w:szCs w:val="24"/>
          </w:rPr>
          <w:t>программы</w:t>
        </w:r>
      </w:hyperlink>
      <w:r>
        <w:rPr>
          <w:rFonts w:cs="Times New Roman"/>
          <w:szCs w:val="24"/>
        </w:rPr>
        <w:t xml:space="preserve"> по антикоррупционному просвещению граждан;</w:t>
      </w:r>
    </w:p>
    <w:p w:rsidR="00B86E69" w:rsidRDefault="00B86E69">
      <w:pPr>
        <w:widowControl w:val="0"/>
        <w:autoSpaceDE w:val="0"/>
        <w:autoSpaceDN w:val="0"/>
        <w:adjustRightInd w:val="0"/>
        <w:spacing w:after="0" w:line="240" w:lineRule="auto"/>
        <w:ind w:firstLine="540"/>
        <w:jc w:val="both"/>
        <w:rPr>
          <w:rFonts w:cs="Times New Roman"/>
          <w:szCs w:val="24"/>
        </w:rPr>
      </w:pPr>
      <w:bookmarkStart w:id="8" w:name="Par76"/>
      <w:bookmarkEnd w:id="8"/>
      <w:r>
        <w:rPr>
          <w:rFonts w:cs="Times New Roman"/>
          <w:szCs w:val="24"/>
        </w:rP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административной ответственности юридических лиц за коррупционные правонарушения;</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освобождения юридического лица от административной ответственности, предусмотренной </w:t>
      </w:r>
      <w:hyperlink r:id="rId13" w:history="1">
        <w:r>
          <w:rPr>
            <w:rFonts w:cs="Times New Roman"/>
            <w:color w:val="0000FF"/>
            <w:szCs w:val="24"/>
          </w:rPr>
          <w:t>статьей 19.28</w:t>
        </w:r>
      </w:hyperlink>
      <w:r>
        <w:rPr>
          <w:rFonts w:cs="Times New Roman"/>
          <w:szCs w:val="24"/>
        </w:rP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формирования системы мер имущественной ответственности за коррупционные правонарушения;</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формирования в целях противодействия коррупции системы запретов, ограничений и обязанностей;</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организации и тактики защиты лиц, сообщающих о фактах коррупции;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Доклад о результатах исполнения настоящего </w:t>
      </w:r>
      <w:hyperlink w:anchor="Par75" w:history="1">
        <w:r>
          <w:rPr>
            <w:rFonts w:cs="Times New Roman"/>
            <w:color w:val="0000FF"/>
            <w:szCs w:val="24"/>
          </w:rPr>
          <w:t>подпункта</w:t>
        </w:r>
      </w:hyperlink>
      <w:r>
        <w:rPr>
          <w:rFonts w:cs="Times New Roman"/>
          <w:szCs w:val="24"/>
        </w:rPr>
        <w:t xml:space="preserve"> представить до 1 октября 2015 г.;</w:t>
      </w:r>
    </w:p>
    <w:p w:rsidR="00B86E69" w:rsidRDefault="00B86E69">
      <w:pPr>
        <w:widowControl w:val="0"/>
        <w:autoSpaceDE w:val="0"/>
        <w:autoSpaceDN w:val="0"/>
        <w:adjustRightInd w:val="0"/>
        <w:spacing w:after="0" w:line="240" w:lineRule="auto"/>
        <w:ind w:firstLine="540"/>
        <w:jc w:val="both"/>
        <w:rPr>
          <w:rFonts w:cs="Times New Roman"/>
          <w:szCs w:val="24"/>
        </w:rPr>
      </w:pPr>
      <w:bookmarkStart w:id="9" w:name="Par86"/>
      <w:bookmarkEnd w:id="9"/>
      <w:r>
        <w:rPr>
          <w:rFonts w:cs="Times New Roman"/>
          <w:szCs w:val="24"/>
        </w:rPr>
        <w:t>ж) обеспечить:</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14" w:history="1">
        <w:r>
          <w:rPr>
            <w:rFonts w:cs="Times New Roman"/>
            <w:color w:val="0000FF"/>
            <w:szCs w:val="24"/>
          </w:rPr>
          <w:t>статьей 19.28</w:t>
        </w:r>
      </w:hyperlink>
      <w:r>
        <w:rPr>
          <w:rFonts w:cs="Times New Roman"/>
          <w:szCs w:val="24"/>
        </w:rPr>
        <w:t xml:space="preserve"> Кодекса и затрагивающего интересы Российской Федерации. Доклад о результатах исполнения представить до 1 ноября 2014 г.;</w:t>
      </w:r>
    </w:p>
    <w:p w:rsidR="00B86E69" w:rsidRDefault="00B86E69">
      <w:pPr>
        <w:widowControl w:val="0"/>
        <w:autoSpaceDE w:val="0"/>
        <w:autoSpaceDN w:val="0"/>
        <w:adjustRightInd w:val="0"/>
        <w:spacing w:after="0" w:line="240" w:lineRule="auto"/>
        <w:ind w:firstLine="540"/>
        <w:jc w:val="both"/>
        <w:rPr>
          <w:rFonts w:cs="Times New Roman"/>
          <w:szCs w:val="24"/>
        </w:rPr>
      </w:pPr>
      <w:bookmarkStart w:id="10" w:name="Par89"/>
      <w:bookmarkEnd w:id="10"/>
      <w:r>
        <w:rPr>
          <w:rFonts w:cs="Times New Roman"/>
          <w:szCs w:val="24"/>
        </w:rPr>
        <w:t>з) продолжить работу:</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по подготовке к проведению в Российской Федерации в 2015 году шестой сессии Конференции государств - участников Конвенции ООН против коррупции.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Доклад о результатах исполнения настоящего </w:t>
      </w:r>
      <w:hyperlink w:anchor="Par89" w:history="1">
        <w:r>
          <w:rPr>
            <w:rFonts w:cs="Times New Roman"/>
            <w:color w:val="0000FF"/>
            <w:szCs w:val="24"/>
          </w:rPr>
          <w:t>подпункта</w:t>
        </w:r>
      </w:hyperlink>
      <w:r>
        <w:rPr>
          <w:rFonts w:cs="Times New Roman"/>
          <w:szCs w:val="24"/>
        </w:rPr>
        <w:t xml:space="preserve"> представить до 1 декабря </w:t>
      </w:r>
      <w:r>
        <w:rPr>
          <w:rFonts w:cs="Times New Roman"/>
          <w:szCs w:val="24"/>
        </w:rPr>
        <w:lastRenderedPageBreak/>
        <w:t>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и) обеспечить реализацию Федерального </w:t>
      </w:r>
      <w:hyperlink r:id="rId15" w:history="1">
        <w:r>
          <w:rPr>
            <w:rFonts w:cs="Times New Roman"/>
            <w:color w:val="0000FF"/>
            <w:szCs w:val="24"/>
          </w:rPr>
          <w:t>закона</w:t>
        </w:r>
      </w:hyperlink>
      <w:r>
        <w:rPr>
          <w:rFonts w:cs="Times New Roman"/>
          <w:szCs w:val="24"/>
        </w:rP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к) рассмотреть вопросы:</w:t>
      </w:r>
    </w:p>
    <w:p w:rsidR="00B86E69" w:rsidRDefault="00B86E69">
      <w:pPr>
        <w:widowControl w:val="0"/>
        <w:autoSpaceDE w:val="0"/>
        <w:autoSpaceDN w:val="0"/>
        <w:adjustRightInd w:val="0"/>
        <w:spacing w:after="0" w:line="240" w:lineRule="auto"/>
        <w:ind w:firstLine="540"/>
        <w:jc w:val="both"/>
        <w:rPr>
          <w:rFonts w:cs="Times New Roman"/>
          <w:szCs w:val="24"/>
        </w:rPr>
      </w:pPr>
      <w:bookmarkStart w:id="11" w:name="Par95"/>
      <w:bookmarkEnd w:id="11"/>
      <w:r>
        <w:rPr>
          <w:rFonts w:cs="Times New Roman"/>
          <w:szCs w:val="24"/>
        </w:rP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 внесении изменений в Федеральный </w:t>
      </w:r>
      <w:hyperlink r:id="rId16" w:history="1">
        <w:r>
          <w:rPr>
            <w:rFonts w:cs="Times New Roman"/>
            <w:color w:val="0000FF"/>
            <w:szCs w:val="24"/>
          </w:rPr>
          <w:t>закон</w:t>
        </w:r>
      </w:hyperlink>
      <w:r>
        <w:rPr>
          <w:rFonts w:cs="Times New Roman"/>
          <w:szCs w:val="24"/>
        </w:rPr>
        <w:t xml:space="preserve">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Доклад о результатах исполнения настоящего </w:t>
      </w:r>
      <w:hyperlink w:anchor="Par95" w:history="1">
        <w:r>
          <w:rPr>
            <w:rFonts w:cs="Times New Roman"/>
            <w:color w:val="0000FF"/>
            <w:szCs w:val="24"/>
          </w:rPr>
          <w:t>подпункта</w:t>
        </w:r>
      </w:hyperlink>
      <w:r>
        <w:rPr>
          <w:rFonts w:cs="Times New Roman"/>
          <w:szCs w:val="24"/>
        </w:rPr>
        <w:t xml:space="preserve"> представить до 1 ноября 2014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B86E69" w:rsidRDefault="00B86E69">
      <w:pPr>
        <w:widowControl w:val="0"/>
        <w:autoSpaceDE w:val="0"/>
        <w:autoSpaceDN w:val="0"/>
        <w:adjustRightInd w:val="0"/>
        <w:spacing w:after="0" w:line="240" w:lineRule="auto"/>
        <w:ind w:firstLine="540"/>
        <w:jc w:val="both"/>
        <w:rPr>
          <w:rFonts w:cs="Times New Roman"/>
          <w:szCs w:val="24"/>
        </w:rPr>
      </w:pPr>
      <w:bookmarkStart w:id="12" w:name="Par101"/>
      <w:bookmarkEnd w:id="12"/>
      <w:r>
        <w:rPr>
          <w:rFonts w:cs="Times New Roman"/>
          <w:szCs w:val="24"/>
        </w:rPr>
        <w:t>о) обеспечить разработку и внедрение в образовательных организациях:</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учебного цикла на тему "Противодействие коррупции" в структуре основной образовательной программы бакалавриата по направлению подготовки 38.03.04 "Государственное и муниципальное управление";</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типовых дополнительных профессиональных программ по вопросам противодействия коррупции.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Доклад о результатах исполнения настоящего </w:t>
      </w:r>
      <w:hyperlink w:anchor="Par101" w:history="1">
        <w:r>
          <w:rPr>
            <w:rFonts w:cs="Times New Roman"/>
            <w:color w:val="0000FF"/>
            <w:szCs w:val="24"/>
          </w:rPr>
          <w:t>подпункта</w:t>
        </w:r>
      </w:hyperlink>
      <w:r>
        <w:rPr>
          <w:rFonts w:cs="Times New Roman"/>
          <w:szCs w:val="24"/>
        </w:rPr>
        <w:t xml:space="preserve"> представить до 1 сентября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п) подготовить и представить в установленном порядке:</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предложения по совершенствованию Типового </w:t>
      </w:r>
      <w:hyperlink r:id="rId17" w:history="1">
        <w:r>
          <w:rPr>
            <w:rFonts w:cs="Times New Roman"/>
            <w:color w:val="0000FF"/>
            <w:szCs w:val="24"/>
          </w:rPr>
          <w:t>кодекса</w:t>
        </w:r>
      </w:hyperlink>
      <w:r>
        <w:rPr>
          <w:rFonts w:cs="Times New Roman"/>
          <w:szCs w:val="24"/>
        </w:rP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B86E69" w:rsidRDefault="00B86E69">
      <w:pPr>
        <w:widowControl w:val="0"/>
        <w:autoSpaceDE w:val="0"/>
        <w:autoSpaceDN w:val="0"/>
        <w:adjustRightInd w:val="0"/>
        <w:spacing w:after="0" w:line="240" w:lineRule="auto"/>
        <w:ind w:firstLine="540"/>
        <w:jc w:val="both"/>
        <w:rPr>
          <w:rFonts w:cs="Times New Roman"/>
          <w:szCs w:val="24"/>
        </w:rPr>
      </w:pPr>
      <w:bookmarkStart w:id="13" w:name="Par108"/>
      <w:bookmarkEnd w:id="13"/>
      <w:r>
        <w:rPr>
          <w:rFonts w:cs="Times New Roman"/>
          <w:szCs w:val="24"/>
        </w:rPr>
        <w:t>р) определить до 1 октября 2014 г. перечень нормативных правовых актов, которые необходимо разработать в целях противодействия коррупции: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государственным органам - для организаций, созданных в целях выполнения задач, поставленных перед этими органами;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организациям, созданным в целях выполнения задач, поставленных перед государственными органами;</w:t>
      </w:r>
    </w:p>
    <w:p w:rsidR="00B86E69" w:rsidRDefault="00B86E69">
      <w:pPr>
        <w:widowControl w:val="0"/>
        <w:autoSpaceDE w:val="0"/>
        <w:autoSpaceDN w:val="0"/>
        <w:adjustRightInd w:val="0"/>
        <w:spacing w:after="0" w:line="240" w:lineRule="auto"/>
        <w:ind w:firstLine="540"/>
        <w:jc w:val="both"/>
        <w:rPr>
          <w:rFonts w:cs="Times New Roman"/>
          <w:szCs w:val="24"/>
        </w:rPr>
      </w:pPr>
      <w:bookmarkStart w:id="14" w:name="Par111"/>
      <w:bookmarkEnd w:id="14"/>
      <w:r>
        <w:rPr>
          <w:rFonts w:cs="Times New Roman"/>
          <w:szCs w:val="24"/>
        </w:rPr>
        <w:t xml:space="preserve">с) обеспечить до 1 августа 2015 г. принятие государственными органами и организациями, указанными в </w:t>
      </w:r>
      <w:hyperlink w:anchor="Par108" w:history="1">
        <w:r>
          <w:rPr>
            <w:rFonts w:cs="Times New Roman"/>
            <w:color w:val="0000FF"/>
            <w:szCs w:val="24"/>
          </w:rPr>
          <w:t>подпункте "р"</w:t>
        </w:r>
      </w:hyperlink>
      <w:r>
        <w:rPr>
          <w:rFonts w:cs="Times New Roman"/>
          <w:szCs w:val="24"/>
        </w:rPr>
        <w:t xml:space="preserve"> настоящего пункта, необходимых нормативных правовых актов.</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Доклад о результатах исполнения </w:t>
      </w:r>
      <w:hyperlink w:anchor="Par108" w:history="1">
        <w:r>
          <w:rPr>
            <w:rFonts w:cs="Times New Roman"/>
            <w:color w:val="0000FF"/>
            <w:szCs w:val="24"/>
          </w:rPr>
          <w:t>подпунктов "р"</w:t>
        </w:r>
      </w:hyperlink>
      <w:r>
        <w:rPr>
          <w:rFonts w:cs="Times New Roman"/>
          <w:szCs w:val="24"/>
        </w:rPr>
        <w:t xml:space="preserve"> и </w:t>
      </w:r>
      <w:hyperlink w:anchor="Par111" w:history="1">
        <w:r>
          <w:rPr>
            <w:rFonts w:cs="Times New Roman"/>
            <w:color w:val="0000FF"/>
            <w:szCs w:val="24"/>
          </w:rPr>
          <w:t>"с"</w:t>
        </w:r>
      </w:hyperlink>
      <w:r>
        <w:rPr>
          <w:rFonts w:cs="Times New Roman"/>
          <w:szCs w:val="24"/>
        </w:rPr>
        <w:t xml:space="preserve"> настоящего пункта представить до 1 октября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т) организовать:</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мониторинг исполнения установленного </w:t>
      </w:r>
      <w:hyperlink r:id="rId18" w:history="1">
        <w:r>
          <w:rPr>
            <w:rFonts w:cs="Times New Roman"/>
            <w:color w:val="0000FF"/>
            <w:szCs w:val="24"/>
          </w:rPr>
          <w:t>порядка</w:t>
        </w:r>
      </w:hyperlink>
      <w:r>
        <w:rPr>
          <w:rFonts w:cs="Times New Roman"/>
          <w:szCs w:val="24"/>
        </w:rPr>
        <w:t xml:space="preserve">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 Доклад о результатах исполнения представить до 1 марта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B86E69" w:rsidRDefault="00B86E69">
      <w:pPr>
        <w:widowControl w:val="0"/>
        <w:autoSpaceDE w:val="0"/>
        <w:autoSpaceDN w:val="0"/>
        <w:adjustRightInd w:val="0"/>
        <w:spacing w:after="0" w:line="240" w:lineRule="auto"/>
        <w:ind w:firstLine="540"/>
        <w:jc w:val="both"/>
        <w:rPr>
          <w:rFonts w:cs="Times New Roman"/>
          <w:szCs w:val="24"/>
        </w:rPr>
      </w:pPr>
      <w:bookmarkStart w:id="15" w:name="Par118"/>
      <w:bookmarkEnd w:id="15"/>
      <w:r>
        <w:rPr>
          <w:rFonts w:cs="Times New Roman"/>
          <w:szCs w:val="24"/>
        </w:rP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ц) принять меры по обеспечению эффективной деятельности рабочей группы по </w:t>
      </w:r>
      <w:r>
        <w:rPr>
          <w:rFonts w:cs="Times New Roman"/>
          <w:szCs w:val="24"/>
        </w:rPr>
        <w:lastRenderedPageBreak/>
        <w:t>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ч) обеспечить осуществление сотрудничества с Международной антикоррупционной академией;</w:t>
      </w:r>
    </w:p>
    <w:p w:rsidR="00B86E69" w:rsidRDefault="00B86E69">
      <w:pPr>
        <w:widowControl w:val="0"/>
        <w:autoSpaceDE w:val="0"/>
        <w:autoSpaceDN w:val="0"/>
        <w:adjustRightInd w:val="0"/>
        <w:spacing w:after="0" w:line="240" w:lineRule="auto"/>
        <w:ind w:firstLine="540"/>
        <w:jc w:val="both"/>
        <w:rPr>
          <w:rFonts w:cs="Times New Roman"/>
          <w:szCs w:val="24"/>
        </w:rPr>
      </w:pPr>
      <w:bookmarkStart w:id="16" w:name="Par121"/>
      <w:bookmarkEnd w:id="16"/>
      <w:r>
        <w:rPr>
          <w:rFonts w:cs="Times New Roman"/>
          <w:szCs w:val="24"/>
        </w:rPr>
        <w:t>ш) обеспечить финансирование:</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мероприятий, предусмотренных </w:t>
      </w:r>
      <w:hyperlink w:anchor="Par62" w:history="1">
        <w:r>
          <w:rPr>
            <w:rFonts w:cs="Times New Roman"/>
            <w:color w:val="0000FF"/>
            <w:szCs w:val="24"/>
          </w:rPr>
          <w:t>подпунктом "б" пункта 1</w:t>
        </w:r>
      </w:hyperlink>
      <w:r>
        <w:rPr>
          <w:rFonts w:cs="Times New Roman"/>
          <w:szCs w:val="24"/>
        </w:rPr>
        <w:t xml:space="preserve">, а также </w:t>
      </w:r>
      <w:hyperlink w:anchor="Par66" w:history="1">
        <w:r>
          <w:rPr>
            <w:rFonts w:cs="Times New Roman"/>
            <w:color w:val="0000FF"/>
            <w:szCs w:val="24"/>
          </w:rPr>
          <w:t>подпунктами "в"</w:t>
        </w:r>
      </w:hyperlink>
      <w:r>
        <w:rPr>
          <w:rFonts w:cs="Times New Roman"/>
          <w:szCs w:val="24"/>
        </w:rPr>
        <w:t xml:space="preserve">, </w:t>
      </w:r>
      <w:hyperlink w:anchor="Par76" w:history="1">
        <w:r>
          <w:rPr>
            <w:rFonts w:cs="Times New Roman"/>
            <w:color w:val="0000FF"/>
            <w:szCs w:val="24"/>
          </w:rPr>
          <w:t>"е"</w:t>
        </w:r>
      </w:hyperlink>
      <w:r>
        <w:rPr>
          <w:rFonts w:cs="Times New Roman"/>
          <w:szCs w:val="24"/>
        </w:rPr>
        <w:t xml:space="preserve">, </w:t>
      </w:r>
      <w:hyperlink w:anchor="Par86" w:history="1">
        <w:r>
          <w:rPr>
            <w:rFonts w:cs="Times New Roman"/>
            <w:color w:val="0000FF"/>
            <w:szCs w:val="24"/>
          </w:rPr>
          <w:t>"ж"</w:t>
        </w:r>
      </w:hyperlink>
      <w:r>
        <w:rPr>
          <w:rFonts w:cs="Times New Roman"/>
          <w:szCs w:val="24"/>
        </w:rPr>
        <w:t xml:space="preserve"> и </w:t>
      </w:r>
      <w:hyperlink w:anchor="Par118" w:history="1">
        <w:r>
          <w:rPr>
            <w:rFonts w:cs="Times New Roman"/>
            <w:color w:val="0000FF"/>
            <w:szCs w:val="24"/>
          </w:rPr>
          <w:t>"х"</w:t>
        </w:r>
      </w:hyperlink>
      <w:r>
        <w:rPr>
          <w:rFonts w:cs="Times New Roman"/>
          <w:szCs w:val="24"/>
        </w:rPr>
        <w:t xml:space="preserve"> настоящего пункта;</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проведения в Российской Федерации в 2015 году шестой сессии Конференции государств - участников Конвенции ООН против коррупции;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Доклад о результатах исполнения настоящего </w:t>
      </w:r>
      <w:hyperlink w:anchor="Par121" w:history="1">
        <w:r>
          <w:rPr>
            <w:rFonts w:cs="Times New Roman"/>
            <w:color w:val="0000FF"/>
            <w:szCs w:val="24"/>
          </w:rPr>
          <w:t>подпункта</w:t>
        </w:r>
      </w:hyperlink>
      <w:r>
        <w:rPr>
          <w:rFonts w:cs="Times New Roman"/>
          <w:szCs w:val="24"/>
        </w:rPr>
        <w:t xml:space="preserve"> представить до 1 декабря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об организационно-методическом обеспечении предупреждения коррупции в негосударственном секторе;</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о результатах борьбы правоохранительных органов с коррупционными преступлениями и задачах по совершенствованию этой деятельности;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о ходе работы по совершенствованию нормативно-правовой базы в сфере противодействия коррупции;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о ходе реализации программы антикоррупционного просвещения;</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о борьбе с коррупционными преступлениями в сфере жилищно-коммунального хозяйства;</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о ходе подготовки к проведению в Российской Федерации шестой сессии Конференции государств - участников Конвенции ООН против коррупции;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о проблемах борьбы с коррупцией в сфере исполнения государственного оборонного заказа и мерах по совершенствованию этой работы;</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б) обеспечить:</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w:t>
      </w:r>
      <w:r>
        <w:rPr>
          <w:rFonts w:cs="Times New Roman"/>
          <w:szCs w:val="24"/>
        </w:rPr>
        <w:lastRenderedPageBreak/>
        <w:t>правовой системы Российской Федерации и разъяснения принимаемых в Российской Федерации мер по противодействию коррупции;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B86E69" w:rsidRDefault="00B86E69">
      <w:pPr>
        <w:widowControl w:val="0"/>
        <w:autoSpaceDE w:val="0"/>
        <w:autoSpaceDN w:val="0"/>
        <w:adjustRightInd w:val="0"/>
        <w:spacing w:after="0" w:line="240" w:lineRule="auto"/>
        <w:ind w:firstLine="540"/>
        <w:jc w:val="both"/>
        <w:rPr>
          <w:rFonts w:cs="Times New Roman"/>
          <w:szCs w:val="24"/>
        </w:rPr>
      </w:pPr>
      <w:bookmarkStart w:id="17" w:name="Par143"/>
      <w:bookmarkEnd w:id="17"/>
      <w:r>
        <w:rPr>
          <w:rFonts w:cs="Times New Roman"/>
          <w:szCs w:val="24"/>
        </w:rP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государств против коррупции с учетом особенностей правовой системы Российской Федерации.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Доклад о результатах исполнения настоящего </w:t>
      </w:r>
      <w:hyperlink w:anchor="Par143" w:history="1">
        <w:r>
          <w:rPr>
            <w:rFonts w:cs="Times New Roman"/>
            <w:color w:val="0000FF"/>
            <w:szCs w:val="24"/>
          </w:rPr>
          <w:t>пункта</w:t>
        </w:r>
      </w:hyperlink>
      <w:r>
        <w:rPr>
          <w:rFonts w:cs="Times New Roman"/>
          <w:szCs w:val="24"/>
        </w:rPr>
        <w:t xml:space="preserve"> представить до 1 сентября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5.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
    <w:p w:rsidR="00B86E69" w:rsidRDefault="00B86E69">
      <w:pPr>
        <w:widowControl w:val="0"/>
        <w:autoSpaceDE w:val="0"/>
        <w:autoSpaceDN w:val="0"/>
        <w:adjustRightInd w:val="0"/>
        <w:spacing w:after="0" w:line="240" w:lineRule="auto"/>
        <w:ind w:firstLine="540"/>
        <w:jc w:val="both"/>
        <w:rPr>
          <w:rFonts w:cs="Times New Roman"/>
          <w:szCs w:val="24"/>
        </w:rPr>
      </w:pPr>
      <w:bookmarkStart w:id="18" w:name="Par149"/>
      <w:bookmarkEnd w:id="18"/>
      <w:r>
        <w:rPr>
          <w:rFonts w:cs="Times New Roman"/>
          <w:szCs w:val="24"/>
        </w:rPr>
        <w:t>б) обеспечить:</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в необходимых случаях участие специалистов в международных антикоррупционных мероприятиях;</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контроль за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B86E69" w:rsidRDefault="00B86E69">
      <w:pPr>
        <w:widowControl w:val="0"/>
        <w:autoSpaceDE w:val="0"/>
        <w:autoSpaceDN w:val="0"/>
        <w:adjustRightInd w:val="0"/>
        <w:spacing w:after="0" w:line="240" w:lineRule="auto"/>
        <w:ind w:firstLine="540"/>
        <w:jc w:val="both"/>
        <w:rPr>
          <w:rFonts w:cs="Times New Roman"/>
          <w:szCs w:val="24"/>
        </w:rPr>
      </w:pPr>
      <w:bookmarkStart w:id="19" w:name="Par155"/>
      <w:bookmarkEnd w:id="19"/>
      <w:r>
        <w:rPr>
          <w:rFonts w:cs="Times New Roman"/>
          <w:szCs w:val="24"/>
        </w:rP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Доклад о результатах исполнения </w:t>
      </w:r>
      <w:hyperlink w:anchor="Par149" w:history="1">
        <w:r>
          <w:rPr>
            <w:rFonts w:cs="Times New Roman"/>
            <w:color w:val="0000FF"/>
            <w:szCs w:val="24"/>
          </w:rPr>
          <w:t>подпунктов "б"</w:t>
        </w:r>
      </w:hyperlink>
      <w:r>
        <w:rPr>
          <w:rFonts w:cs="Times New Roman"/>
          <w:szCs w:val="24"/>
        </w:rPr>
        <w:t xml:space="preserve"> - </w:t>
      </w:r>
      <w:hyperlink w:anchor="Par155" w:history="1">
        <w:r>
          <w:rPr>
            <w:rFonts w:cs="Times New Roman"/>
            <w:color w:val="0000FF"/>
            <w:szCs w:val="24"/>
          </w:rPr>
          <w:t>"г" пункта 5</w:t>
        </w:r>
      </w:hyperlink>
      <w:r>
        <w:rPr>
          <w:rFonts w:cs="Times New Roman"/>
          <w:szCs w:val="24"/>
        </w:rPr>
        <w:t xml:space="preserve"> настоящего Национального плана представить:</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7. Полномочным представителям Президента Российской Федерации в федеральных округах:</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б) провести анализ организации работы подразделений органов государственной власти субъектов Российской Федерации по профилактике коррупционных и иных правонарушений в части, касающейся:</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w:t>
      </w:r>
      <w:r>
        <w:rPr>
          <w:rFonts w:cs="Times New Roman"/>
          <w:szCs w:val="24"/>
        </w:rPr>
        <w:lastRenderedPageBreak/>
        <w:t>Доклад о результатах исполнения представить до 15 ноября 2014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в) провести анализ работы органов государственной власти субъектов Российской Федерации по рассмотрению сообщений граждан и организаций о фактах коррупции. Доклад о результатах исполнения представить до 15 июня 2015 г.</w:t>
      </w:r>
    </w:p>
    <w:p w:rsidR="00B86E69" w:rsidRDefault="00B86E69">
      <w:pPr>
        <w:widowControl w:val="0"/>
        <w:autoSpaceDE w:val="0"/>
        <w:autoSpaceDN w:val="0"/>
        <w:adjustRightInd w:val="0"/>
        <w:spacing w:after="0" w:line="240" w:lineRule="auto"/>
        <w:ind w:firstLine="540"/>
        <w:jc w:val="both"/>
        <w:rPr>
          <w:rFonts w:cs="Times New Roman"/>
          <w:szCs w:val="24"/>
        </w:rPr>
      </w:pPr>
      <w:bookmarkStart w:id="20" w:name="Par167"/>
      <w:bookmarkEnd w:id="20"/>
      <w:r>
        <w:rPr>
          <w:rFonts w:cs="Times New Roman"/>
          <w:szCs w:val="24"/>
        </w:rP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а) осуществить контроль за образованием в территориальных органах федеральных государственных органов, государственных органах субъектов Российской Федерации, органах местного самоуправления, государственных и муниципальных учреждениях, научных и иных организациях, расположенных на территории соответствующего субъекта Российской Федерации, комиссий по противодействию коррупции и наличием в их составе представителей этих органов, учреждений и организаций. Доклад о результатах исполнения представить для обобщения полномочным представителям Президента Российской Федерации в федеральных округах до 1 сентября 2015 г.;</w:t>
      </w:r>
    </w:p>
    <w:p w:rsidR="00B86E69" w:rsidRDefault="00B86E69">
      <w:pPr>
        <w:widowControl w:val="0"/>
        <w:autoSpaceDE w:val="0"/>
        <w:autoSpaceDN w:val="0"/>
        <w:adjustRightInd w:val="0"/>
        <w:spacing w:after="0" w:line="240" w:lineRule="auto"/>
        <w:ind w:firstLine="540"/>
        <w:jc w:val="both"/>
        <w:rPr>
          <w:rFonts w:cs="Times New Roman"/>
          <w:szCs w:val="24"/>
        </w:rPr>
      </w:pPr>
      <w:bookmarkStart w:id="21" w:name="Par169"/>
      <w:bookmarkEnd w:id="21"/>
      <w:r>
        <w:rPr>
          <w:rFonts w:cs="Times New Roman"/>
          <w:szCs w:val="24"/>
        </w:rP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в) усилить контроль за организацией работы по противодействию коррупции в муниципальных органах;</w:t>
      </w:r>
    </w:p>
    <w:p w:rsidR="00B86E69" w:rsidRDefault="00B86E69">
      <w:pPr>
        <w:widowControl w:val="0"/>
        <w:autoSpaceDE w:val="0"/>
        <w:autoSpaceDN w:val="0"/>
        <w:adjustRightInd w:val="0"/>
        <w:spacing w:after="0" w:line="240" w:lineRule="auto"/>
        <w:ind w:firstLine="540"/>
        <w:jc w:val="both"/>
        <w:rPr>
          <w:rFonts w:cs="Times New Roman"/>
          <w:szCs w:val="24"/>
        </w:rPr>
      </w:pPr>
      <w:bookmarkStart w:id="22" w:name="Par171"/>
      <w:bookmarkEnd w:id="22"/>
      <w:r>
        <w:rPr>
          <w:rFonts w:cs="Times New Roman"/>
          <w:szCs w:val="24"/>
        </w:rPr>
        <w:t>г) принять меры по предупреждению коррупции в организациях, созданных для обеспечения деятельности органов государственной власти субъектов Российской Федерации.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Доклад о результатах исполнения </w:t>
      </w:r>
      <w:hyperlink w:anchor="Par169" w:history="1">
        <w:r>
          <w:rPr>
            <w:rFonts w:cs="Times New Roman"/>
            <w:color w:val="0000FF"/>
            <w:szCs w:val="24"/>
          </w:rPr>
          <w:t>подпунктов "б"</w:t>
        </w:r>
      </w:hyperlink>
      <w:r>
        <w:rPr>
          <w:rFonts w:cs="Times New Roman"/>
          <w:szCs w:val="24"/>
        </w:rPr>
        <w:t xml:space="preserve"> - </w:t>
      </w:r>
      <w:hyperlink w:anchor="Par171" w:history="1">
        <w:r>
          <w:rPr>
            <w:rFonts w:cs="Times New Roman"/>
            <w:color w:val="0000FF"/>
            <w:szCs w:val="24"/>
          </w:rPr>
          <w:t>"г"</w:t>
        </w:r>
      </w:hyperlink>
      <w:r>
        <w:rPr>
          <w:rFonts w:cs="Times New Roman"/>
          <w:szCs w:val="24"/>
        </w:rP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ar167" w:history="1">
        <w:r>
          <w:rPr>
            <w:rFonts w:cs="Times New Roman"/>
            <w:color w:val="0000FF"/>
            <w:szCs w:val="24"/>
          </w:rPr>
          <w:t>пункта 8</w:t>
        </w:r>
      </w:hyperlink>
      <w:r>
        <w:rPr>
          <w:rFonts w:cs="Times New Roman"/>
          <w:szCs w:val="24"/>
        </w:rP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10. Генеральному прокурору Российской Федерации: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в) обеспечить проведение в 2014 году в установленном порядке проверок соответствия законодательства субъектов Российской Федерации по вопросам противодействия коррупции федеральному законодательству. Доклад о результатах исполнения представить до 1 марта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11. Генеральной прокуратуре Российской Федерации: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с учетом результатов исполнения </w:t>
      </w:r>
      <w:hyperlink r:id="rId19" w:history="1">
        <w:r>
          <w:rPr>
            <w:rFonts w:cs="Times New Roman"/>
            <w:color w:val="0000FF"/>
            <w:szCs w:val="24"/>
          </w:rPr>
          <w:t>подпункта "б" пункта 7</w:t>
        </w:r>
      </w:hyperlink>
      <w:r>
        <w:rPr>
          <w:rFonts w:cs="Times New Roman"/>
          <w:szCs w:val="24"/>
        </w:rPr>
        <w:t xml:space="preserve"> Национального плана </w:t>
      </w:r>
      <w:r>
        <w:rPr>
          <w:rFonts w:cs="Times New Roman"/>
          <w:szCs w:val="24"/>
        </w:rPr>
        <w:lastRenderedPageBreak/>
        <w:t>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"Ростехнологии",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B86E69" w:rsidRDefault="00B86E69">
      <w:pPr>
        <w:widowControl w:val="0"/>
        <w:autoSpaceDE w:val="0"/>
        <w:autoSpaceDN w:val="0"/>
        <w:adjustRightInd w:val="0"/>
        <w:spacing w:after="0" w:line="240" w:lineRule="auto"/>
        <w:ind w:firstLine="540"/>
        <w:jc w:val="both"/>
        <w:rPr>
          <w:rFonts w:cs="Times New Roman"/>
          <w:szCs w:val="24"/>
        </w:rPr>
      </w:pPr>
      <w:bookmarkStart w:id="23" w:name="Par180"/>
      <w:bookmarkEnd w:id="23"/>
      <w:r>
        <w:rPr>
          <w:rFonts w:cs="Times New Roman"/>
          <w:szCs w:val="24"/>
        </w:rPr>
        <w:t>б) совместно с заинтересованными федеральными государственными органами: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Доклад о результатах исполнения настоящего </w:t>
      </w:r>
      <w:hyperlink w:anchor="Par180" w:history="1">
        <w:r>
          <w:rPr>
            <w:rFonts w:cs="Times New Roman"/>
            <w:color w:val="0000FF"/>
            <w:szCs w:val="24"/>
          </w:rPr>
          <w:t>подпункта</w:t>
        </w:r>
      </w:hyperlink>
      <w:r>
        <w:rPr>
          <w:rFonts w:cs="Times New Roman"/>
          <w:szCs w:val="24"/>
        </w:rPr>
        <w:t xml:space="preserve"> представить до 1 октября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органов, органов, осуществляющих оперативно-разыскную деятельность, и органов следствия с органами прокуратуры при выявлении признаков правонарушений, предусмотренных </w:t>
      </w:r>
      <w:hyperlink r:id="rId20" w:history="1">
        <w:r>
          <w:rPr>
            <w:rFonts w:cs="Times New Roman"/>
            <w:color w:val="0000FF"/>
            <w:szCs w:val="24"/>
          </w:rPr>
          <w:t>статьей 19.28</w:t>
        </w:r>
      </w:hyperlink>
      <w:r>
        <w:rPr>
          <w:rFonts w:cs="Times New Roman"/>
          <w:szCs w:val="24"/>
        </w:rP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 Доклад о результатах исполнения представить до 1 марта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г) совместно с Министерством иностранных дел Российской Федерации представить до 1 ноября 2015 г. информацию:</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о работе делегаций Российской Федерации в рабочих органах Конвенции ООН против коррупции и Конвенции об уголовной ответственности за коррупцию;</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21" w:history="1">
        <w:r>
          <w:rPr>
            <w:rFonts w:cs="Times New Roman"/>
            <w:color w:val="0000FF"/>
            <w:szCs w:val="24"/>
          </w:rPr>
          <w:t>статья 19.28</w:t>
        </w:r>
      </w:hyperlink>
      <w:r>
        <w:rPr>
          <w:rFonts w:cs="Times New Roman"/>
          <w:szCs w:val="24"/>
        </w:rPr>
        <w:t xml:space="preserve"> Кодекса Российской Федерации об административных правонарушениях). Доклад о результатах исполнения представить до 15 октября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з) обеспечить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 Доклад о результатах исполнения представить до 1 сентября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в) обеспечить реализацию принятых мер. Доклад о результатах исполнения представить до 1 декабря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22" w:history="1">
        <w:r>
          <w:rPr>
            <w:rFonts w:cs="Times New Roman"/>
            <w:color w:val="0000FF"/>
            <w:szCs w:val="24"/>
          </w:rPr>
          <w:t>постановления</w:t>
        </w:r>
      </w:hyperlink>
      <w:r>
        <w:rPr>
          <w:rFonts w:cs="Times New Roman"/>
          <w:szCs w:val="24"/>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 Доклад о мерах по совершенствованию работы на данном направлении представить до 15 октября 2014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14. Министерству внутренних дел Российской Федерации: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а) реализовать комплекс оперативно-разыскных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2014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оперативно-разыскной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15. Министерству иностранных дел Российской Федерации: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б) осуществлять:</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регулярное информирование на основании сведений, получаемых от федеральных </w:t>
      </w:r>
      <w:r>
        <w:rPr>
          <w:rFonts w:cs="Times New Roman"/>
          <w:szCs w:val="24"/>
        </w:rPr>
        <w:lastRenderedPageBreak/>
        <w:t xml:space="preserve">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23" w:history="1">
        <w:r>
          <w:rPr>
            <w:rFonts w:cs="Times New Roman"/>
            <w:color w:val="0000FF"/>
            <w:szCs w:val="24"/>
          </w:rPr>
          <w:t>закона</w:t>
        </w:r>
      </w:hyperlink>
      <w:r>
        <w:rPr>
          <w:rFonts w:cs="Times New Roman"/>
          <w:szCs w:val="24"/>
        </w:rP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 их применении;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16. Министерству юстиции Российской Федерации: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24" w:history="1">
        <w:r>
          <w:rPr>
            <w:rFonts w:cs="Times New Roman"/>
            <w:color w:val="0000FF"/>
            <w:szCs w:val="24"/>
          </w:rPr>
          <w:t>программой</w:t>
        </w:r>
      </w:hyperlink>
      <w:r>
        <w:rPr>
          <w:rFonts w:cs="Times New Roman"/>
          <w:szCs w:val="24"/>
        </w:rPr>
        <w:t xml:space="preserve"> "Развитие судебной системы России на 2013 - 2020 годы", утвержденной постановлением Правительства Российской Федерации от 27 декабря 2012 г. N 1406;</w:t>
      </w:r>
    </w:p>
    <w:p w:rsidR="00B86E69" w:rsidRDefault="00B86E69">
      <w:pPr>
        <w:widowControl w:val="0"/>
        <w:autoSpaceDE w:val="0"/>
        <w:autoSpaceDN w:val="0"/>
        <w:adjustRightInd w:val="0"/>
        <w:spacing w:after="0" w:line="240" w:lineRule="auto"/>
        <w:ind w:firstLine="540"/>
        <w:jc w:val="both"/>
        <w:rPr>
          <w:rFonts w:cs="Times New Roman"/>
          <w:szCs w:val="24"/>
        </w:rPr>
      </w:pPr>
      <w:bookmarkStart w:id="24" w:name="Par209"/>
      <w:bookmarkEnd w:id="24"/>
      <w:r>
        <w:rPr>
          <w:rFonts w:cs="Times New Roman"/>
          <w:szCs w:val="24"/>
        </w:rP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деятельности по поиску имущества, подлежащего изъятию в обеспечение штрафа;</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Доклад о результатах исполнения настоящего </w:t>
      </w:r>
      <w:hyperlink w:anchor="Par209" w:history="1">
        <w:r>
          <w:rPr>
            <w:rFonts w:cs="Times New Roman"/>
            <w:color w:val="0000FF"/>
            <w:szCs w:val="24"/>
          </w:rPr>
          <w:t>подпункта</w:t>
        </w:r>
      </w:hyperlink>
      <w:r>
        <w:rPr>
          <w:rFonts w:cs="Times New Roman"/>
          <w:szCs w:val="24"/>
        </w:rPr>
        <w:t xml:space="preserve"> представить до 1 сентября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2014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Генеральной прокуратуре Российской Федерации провести проверки исполнения </w:t>
      </w:r>
      <w:r>
        <w:rPr>
          <w:rFonts w:cs="Times New Roman"/>
          <w:szCs w:val="24"/>
        </w:rPr>
        <w:lastRenderedPageBreak/>
        <w:t>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оперативно-разыскных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18. Управлению Президента Российской Федерации по вопросам противодействия коррупции: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а) осуществить проверки организации работы по профилактике коррупции: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в Федеральном агентстве по управлению государственным имуществом, представив доклад до 1 июля 2014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в Государственной корпорации по атомной энергии "Росатом", представив доклад до 1 июня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в органах государственной власти субъектов Российской Федерации, представив доклад до 1 октября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B86E69" w:rsidRDefault="00B86E69">
      <w:pPr>
        <w:widowControl w:val="0"/>
        <w:autoSpaceDE w:val="0"/>
        <w:autoSpaceDN w:val="0"/>
        <w:adjustRightInd w:val="0"/>
        <w:spacing w:after="0" w:line="240" w:lineRule="auto"/>
        <w:ind w:firstLine="540"/>
        <w:jc w:val="both"/>
        <w:rPr>
          <w:rFonts w:cs="Times New Roman"/>
          <w:szCs w:val="24"/>
        </w:rPr>
      </w:pPr>
      <w:bookmarkStart w:id="25" w:name="Par231"/>
      <w:bookmarkEnd w:id="25"/>
      <w:r>
        <w:rPr>
          <w:rFonts w:cs="Times New Roman"/>
          <w:szCs w:val="24"/>
        </w:rPr>
        <w:t>19. Федеральной службе по военно-техническому сотрудничеству в установленном порядке:</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а) обеспечить внедрение системы действенных мер по борьбе с коррупцией;</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б) принимать участие в международных мероприятиях, касающихся противодействия коррупции в сфере обороны.</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Доклад о результатах исполнения настоящего </w:t>
      </w:r>
      <w:hyperlink w:anchor="Par231" w:history="1">
        <w:r>
          <w:rPr>
            <w:rFonts w:cs="Times New Roman"/>
            <w:color w:val="0000FF"/>
            <w:szCs w:val="24"/>
          </w:rPr>
          <w:t>пункта</w:t>
        </w:r>
      </w:hyperlink>
      <w:r>
        <w:rPr>
          <w:rFonts w:cs="Times New Roman"/>
          <w:szCs w:val="24"/>
        </w:rPr>
        <w:t xml:space="preserve"> представить до 1 октября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20. Председателю Центрального банка Российской Федерации, руководителям </w:t>
      </w:r>
      <w:r>
        <w:rPr>
          <w:rFonts w:cs="Times New Roman"/>
          <w:szCs w:val="24"/>
        </w:rPr>
        <w:lastRenderedPageBreak/>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21. Рекомендовать:</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 коррупции.</w:t>
      </w:r>
    </w:p>
    <w:p w:rsidR="00B86E69" w:rsidRDefault="00B86E69">
      <w:pPr>
        <w:widowControl w:val="0"/>
        <w:autoSpaceDE w:val="0"/>
        <w:autoSpaceDN w:val="0"/>
        <w:adjustRightInd w:val="0"/>
        <w:spacing w:after="0" w:line="240" w:lineRule="auto"/>
        <w:ind w:firstLine="540"/>
        <w:jc w:val="both"/>
        <w:rPr>
          <w:rFonts w:cs="Times New Roman"/>
          <w:szCs w:val="24"/>
        </w:rPr>
      </w:pPr>
      <w:bookmarkStart w:id="26" w:name="Par239"/>
      <w:bookmarkEnd w:id="26"/>
      <w:r>
        <w:rPr>
          <w:rFonts w:cs="Times New Roman"/>
          <w:szCs w:val="24"/>
        </w:rP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разработать и осуществить комплекс мер по реализации требований </w:t>
      </w:r>
      <w:hyperlink r:id="rId25" w:history="1">
        <w:r>
          <w:rPr>
            <w:rFonts w:cs="Times New Roman"/>
            <w:color w:val="0000FF"/>
            <w:szCs w:val="24"/>
          </w:rPr>
          <w:t>статьи 13.3</w:t>
        </w:r>
      </w:hyperlink>
      <w:r>
        <w:rPr>
          <w:rFonts w:cs="Times New Roman"/>
          <w:szCs w:val="24"/>
        </w:rPr>
        <w:t xml:space="preserve">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в) регулярно проводить занятия по антикоррупционной тематике с руководителями и сотрудниками организаций.</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Доклад о результатах исполнения настоящего </w:t>
      </w:r>
      <w:hyperlink w:anchor="Par239" w:history="1">
        <w:r>
          <w:rPr>
            <w:rFonts w:cs="Times New Roman"/>
            <w:color w:val="0000FF"/>
            <w:szCs w:val="24"/>
          </w:rPr>
          <w:t>пункта</w:t>
        </w:r>
      </w:hyperlink>
      <w:r>
        <w:rPr>
          <w:rFonts w:cs="Times New Roman"/>
          <w:szCs w:val="24"/>
        </w:rPr>
        <w:t xml:space="preserve"> представить до 1 декабря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B86E69" w:rsidRDefault="00B86E69">
      <w:pPr>
        <w:widowControl w:val="0"/>
        <w:autoSpaceDE w:val="0"/>
        <w:autoSpaceDN w:val="0"/>
        <w:adjustRightInd w:val="0"/>
        <w:spacing w:after="0" w:line="240" w:lineRule="auto"/>
        <w:ind w:firstLine="540"/>
        <w:jc w:val="both"/>
        <w:rPr>
          <w:rFonts w:cs="Times New Roman"/>
          <w:szCs w:val="24"/>
        </w:rPr>
      </w:pPr>
      <w:bookmarkStart w:id="27" w:name="Par245"/>
      <w:bookmarkEnd w:id="27"/>
      <w:r>
        <w:rPr>
          <w:rFonts w:cs="Times New Roman"/>
          <w:szCs w:val="24"/>
        </w:rP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Доклад о результатах исполнения настоящего </w:t>
      </w:r>
      <w:hyperlink w:anchor="Par245" w:history="1">
        <w:r>
          <w:rPr>
            <w:rFonts w:cs="Times New Roman"/>
            <w:color w:val="0000FF"/>
            <w:szCs w:val="24"/>
          </w:rPr>
          <w:t>пункта</w:t>
        </w:r>
      </w:hyperlink>
      <w:r>
        <w:rPr>
          <w:rFonts w:cs="Times New Roman"/>
          <w:szCs w:val="24"/>
        </w:rPr>
        <w:t xml:space="preserve"> представить до 1 ноября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B86E69" w:rsidRDefault="00B86E69">
      <w:pPr>
        <w:widowControl w:val="0"/>
        <w:autoSpaceDE w:val="0"/>
        <w:autoSpaceDN w:val="0"/>
        <w:adjustRightInd w:val="0"/>
        <w:spacing w:after="0" w:line="240" w:lineRule="auto"/>
        <w:jc w:val="both"/>
        <w:rPr>
          <w:rFonts w:cs="Times New Roman"/>
          <w:szCs w:val="24"/>
        </w:rPr>
      </w:pPr>
    </w:p>
    <w:p w:rsidR="00B86E69" w:rsidRDefault="00B86E69">
      <w:pPr>
        <w:widowControl w:val="0"/>
        <w:autoSpaceDE w:val="0"/>
        <w:autoSpaceDN w:val="0"/>
        <w:adjustRightInd w:val="0"/>
        <w:spacing w:after="0" w:line="240" w:lineRule="auto"/>
        <w:jc w:val="both"/>
        <w:rPr>
          <w:rFonts w:cs="Times New Roman"/>
          <w:szCs w:val="24"/>
        </w:rPr>
      </w:pPr>
    </w:p>
    <w:p w:rsidR="00B86E69" w:rsidRDefault="00B86E69">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A44F5C" w:rsidRDefault="00A44F5C"/>
    <w:sectPr w:rsidR="00A44F5C" w:rsidSect="008F77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E69"/>
    <w:rsid w:val="000035ED"/>
    <w:rsid w:val="00003D9A"/>
    <w:rsid w:val="000061B7"/>
    <w:rsid w:val="00007177"/>
    <w:rsid w:val="00007792"/>
    <w:rsid w:val="00010269"/>
    <w:rsid w:val="000102B5"/>
    <w:rsid w:val="00013332"/>
    <w:rsid w:val="00014EB2"/>
    <w:rsid w:val="000210CF"/>
    <w:rsid w:val="000211F5"/>
    <w:rsid w:val="000214BC"/>
    <w:rsid w:val="000223D9"/>
    <w:rsid w:val="00023F65"/>
    <w:rsid w:val="0002497E"/>
    <w:rsid w:val="000252BA"/>
    <w:rsid w:val="0002697A"/>
    <w:rsid w:val="000311EC"/>
    <w:rsid w:val="00031E8E"/>
    <w:rsid w:val="000321BB"/>
    <w:rsid w:val="000360A7"/>
    <w:rsid w:val="00040E1E"/>
    <w:rsid w:val="00045BE7"/>
    <w:rsid w:val="00047D66"/>
    <w:rsid w:val="00047E3E"/>
    <w:rsid w:val="000518A6"/>
    <w:rsid w:val="000532F1"/>
    <w:rsid w:val="00053327"/>
    <w:rsid w:val="00053D14"/>
    <w:rsid w:val="00056C59"/>
    <w:rsid w:val="00061403"/>
    <w:rsid w:val="00062A50"/>
    <w:rsid w:val="00063601"/>
    <w:rsid w:val="00065EAE"/>
    <w:rsid w:val="000737EB"/>
    <w:rsid w:val="000752B5"/>
    <w:rsid w:val="00076301"/>
    <w:rsid w:val="000765F1"/>
    <w:rsid w:val="00083849"/>
    <w:rsid w:val="00090298"/>
    <w:rsid w:val="00091321"/>
    <w:rsid w:val="00092C1B"/>
    <w:rsid w:val="00097322"/>
    <w:rsid w:val="0009797C"/>
    <w:rsid w:val="000A2DE8"/>
    <w:rsid w:val="000A3AC5"/>
    <w:rsid w:val="000A43CB"/>
    <w:rsid w:val="000A65FB"/>
    <w:rsid w:val="000A71DD"/>
    <w:rsid w:val="000B13D6"/>
    <w:rsid w:val="000B274F"/>
    <w:rsid w:val="000B4168"/>
    <w:rsid w:val="000B44CF"/>
    <w:rsid w:val="000B4E9E"/>
    <w:rsid w:val="000B5793"/>
    <w:rsid w:val="000B62AA"/>
    <w:rsid w:val="000C0AE6"/>
    <w:rsid w:val="000C0F16"/>
    <w:rsid w:val="000C152B"/>
    <w:rsid w:val="000C37FE"/>
    <w:rsid w:val="000C3DC9"/>
    <w:rsid w:val="000C42F4"/>
    <w:rsid w:val="000C6175"/>
    <w:rsid w:val="000D0198"/>
    <w:rsid w:val="000D0E0B"/>
    <w:rsid w:val="000D1071"/>
    <w:rsid w:val="000D2768"/>
    <w:rsid w:val="000D2C86"/>
    <w:rsid w:val="000D334C"/>
    <w:rsid w:val="000D3DC6"/>
    <w:rsid w:val="000D43A4"/>
    <w:rsid w:val="000D4B93"/>
    <w:rsid w:val="000D7B2E"/>
    <w:rsid w:val="000E1AEE"/>
    <w:rsid w:val="000E69A6"/>
    <w:rsid w:val="000E69F4"/>
    <w:rsid w:val="000F43E1"/>
    <w:rsid w:val="000F4910"/>
    <w:rsid w:val="000F558F"/>
    <w:rsid w:val="000F60F0"/>
    <w:rsid w:val="000F61AA"/>
    <w:rsid w:val="000F67C7"/>
    <w:rsid w:val="000F7355"/>
    <w:rsid w:val="001077D3"/>
    <w:rsid w:val="00107983"/>
    <w:rsid w:val="00107ECA"/>
    <w:rsid w:val="00113129"/>
    <w:rsid w:val="00120326"/>
    <w:rsid w:val="001204D4"/>
    <w:rsid w:val="00122438"/>
    <w:rsid w:val="00123787"/>
    <w:rsid w:val="00123960"/>
    <w:rsid w:val="00125475"/>
    <w:rsid w:val="00125989"/>
    <w:rsid w:val="00126407"/>
    <w:rsid w:val="001305C6"/>
    <w:rsid w:val="00130E73"/>
    <w:rsid w:val="00132AC8"/>
    <w:rsid w:val="0013395C"/>
    <w:rsid w:val="001340F8"/>
    <w:rsid w:val="001346B6"/>
    <w:rsid w:val="00135498"/>
    <w:rsid w:val="00135B8B"/>
    <w:rsid w:val="001415CE"/>
    <w:rsid w:val="001429BF"/>
    <w:rsid w:val="0014600C"/>
    <w:rsid w:val="00151B68"/>
    <w:rsid w:val="00154458"/>
    <w:rsid w:val="001601A5"/>
    <w:rsid w:val="001631A1"/>
    <w:rsid w:val="00164C91"/>
    <w:rsid w:val="00165A12"/>
    <w:rsid w:val="00165C0F"/>
    <w:rsid w:val="00165CB3"/>
    <w:rsid w:val="00165DB3"/>
    <w:rsid w:val="00166C46"/>
    <w:rsid w:val="001717EE"/>
    <w:rsid w:val="00172A58"/>
    <w:rsid w:val="0017719D"/>
    <w:rsid w:val="001778A9"/>
    <w:rsid w:val="0018073C"/>
    <w:rsid w:val="00182BEB"/>
    <w:rsid w:val="00184F90"/>
    <w:rsid w:val="00191082"/>
    <w:rsid w:val="00194A4A"/>
    <w:rsid w:val="001A22A4"/>
    <w:rsid w:val="001A251B"/>
    <w:rsid w:val="001A2A90"/>
    <w:rsid w:val="001A2DA9"/>
    <w:rsid w:val="001A472A"/>
    <w:rsid w:val="001B01ED"/>
    <w:rsid w:val="001B031B"/>
    <w:rsid w:val="001B1EBE"/>
    <w:rsid w:val="001B2730"/>
    <w:rsid w:val="001B62D6"/>
    <w:rsid w:val="001B6608"/>
    <w:rsid w:val="001C08CB"/>
    <w:rsid w:val="001C4528"/>
    <w:rsid w:val="001C46A2"/>
    <w:rsid w:val="001C4B99"/>
    <w:rsid w:val="001C6376"/>
    <w:rsid w:val="001D1198"/>
    <w:rsid w:val="001D21AB"/>
    <w:rsid w:val="001D27E0"/>
    <w:rsid w:val="001D2B5E"/>
    <w:rsid w:val="001D6355"/>
    <w:rsid w:val="001E1707"/>
    <w:rsid w:val="001E5F9B"/>
    <w:rsid w:val="001E7FF6"/>
    <w:rsid w:val="001F0718"/>
    <w:rsid w:val="001F48FF"/>
    <w:rsid w:val="001F68D3"/>
    <w:rsid w:val="002033AD"/>
    <w:rsid w:val="00203859"/>
    <w:rsid w:val="002049FE"/>
    <w:rsid w:val="00206864"/>
    <w:rsid w:val="00207072"/>
    <w:rsid w:val="002076E1"/>
    <w:rsid w:val="00211FCD"/>
    <w:rsid w:val="00214A72"/>
    <w:rsid w:val="00215C9C"/>
    <w:rsid w:val="00216110"/>
    <w:rsid w:val="0021768C"/>
    <w:rsid w:val="002212F9"/>
    <w:rsid w:val="00222431"/>
    <w:rsid w:val="00223732"/>
    <w:rsid w:val="002250BE"/>
    <w:rsid w:val="002253D0"/>
    <w:rsid w:val="00226B20"/>
    <w:rsid w:val="0023002C"/>
    <w:rsid w:val="00233D32"/>
    <w:rsid w:val="0023401E"/>
    <w:rsid w:val="00236FAE"/>
    <w:rsid w:val="00240C6E"/>
    <w:rsid w:val="0024506E"/>
    <w:rsid w:val="002501FB"/>
    <w:rsid w:val="002503FD"/>
    <w:rsid w:val="00250B8D"/>
    <w:rsid w:val="00252894"/>
    <w:rsid w:val="00254A79"/>
    <w:rsid w:val="00254DF1"/>
    <w:rsid w:val="00255642"/>
    <w:rsid w:val="002576BD"/>
    <w:rsid w:val="00257DF0"/>
    <w:rsid w:val="0026313A"/>
    <w:rsid w:val="00263175"/>
    <w:rsid w:val="00263724"/>
    <w:rsid w:val="00265258"/>
    <w:rsid w:val="002654D4"/>
    <w:rsid w:val="002737EC"/>
    <w:rsid w:val="0027477C"/>
    <w:rsid w:val="00277541"/>
    <w:rsid w:val="002809CA"/>
    <w:rsid w:val="002829F6"/>
    <w:rsid w:val="00282C1E"/>
    <w:rsid w:val="00284ACC"/>
    <w:rsid w:val="002901C6"/>
    <w:rsid w:val="00290BEB"/>
    <w:rsid w:val="00290DA2"/>
    <w:rsid w:val="002925EE"/>
    <w:rsid w:val="00293674"/>
    <w:rsid w:val="002972DF"/>
    <w:rsid w:val="002A1172"/>
    <w:rsid w:val="002A30F4"/>
    <w:rsid w:val="002A783B"/>
    <w:rsid w:val="002B4B9F"/>
    <w:rsid w:val="002B5B31"/>
    <w:rsid w:val="002B713A"/>
    <w:rsid w:val="002B7DD4"/>
    <w:rsid w:val="002C7043"/>
    <w:rsid w:val="002D734E"/>
    <w:rsid w:val="002E1034"/>
    <w:rsid w:val="002E2AC1"/>
    <w:rsid w:val="002E2ED4"/>
    <w:rsid w:val="002E4222"/>
    <w:rsid w:val="002E5FFA"/>
    <w:rsid w:val="002F35B3"/>
    <w:rsid w:val="002F64BB"/>
    <w:rsid w:val="00301BA9"/>
    <w:rsid w:val="00302ADF"/>
    <w:rsid w:val="0030325F"/>
    <w:rsid w:val="00306283"/>
    <w:rsid w:val="00312F2F"/>
    <w:rsid w:val="00313C30"/>
    <w:rsid w:val="003141C2"/>
    <w:rsid w:val="003160B1"/>
    <w:rsid w:val="00316476"/>
    <w:rsid w:val="00316DA2"/>
    <w:rsid w:val="003238AF"/>
    <w:rsid w:val="00324EBC"/>
    <w:rsid w:val="00325B05"/>
    <w:rsid w:val="00325B4D"/>
    <w:rsid w:val="00326B1F"/>
    <w:rsid w:val="00330186"/>
    <w:rsid w:val="00331C28"/>
    <w:rsid w:val="003343E0"/>
    <w:rsid w:val="00340425"/>
    <w:rsid w:val="00341F88"/>
    <w:rsid w:val="003428B3"/>
    <w:rsid w:val="0034359A"/>
    <w:rsid w:val="00343BB3"/>
    <w:rsid w:val="00344837"/>
    <w:rsid w:val="0034751E"/>
    <w:rsid w:val="0034764A"/>
    <w:rsid w:val="00354984"/>
    <w:rsid w:val="00355E5B"/>
    <w:rsid w:val="00356CAB"/>
    <w:rsid w:val="0036103E"/>
    <w:rsid w:val="00361B74"/>
    <w:rsid w:val="003651E1"/>
    <w:rsid w:val="0036796E"/>
    <w:rsid w:val="00371EC8"/>
    <w:rsid w:val="003727CA"/>
    <w:rsid w:val="00372AB9"/>
    <w:rsid w:val="00372E7A"/>
    <w:rsid w:val="00373D46"/>
    <w:rsid w:val="00377080"/>
    <w:rsid w:val="00380F39"/>
    <w:rsid w:val="0038176D"/>
    <w:rsid w:val="00382636"/>
    <w:rsid w:val="00383AD2"/>
    <w:rsid w:val="00385D7D"/>
    <w:rsid w:val="00386813"/>
    <w:rsid w:val="0039114E"/>
    <w:rsid w:val="00393BB2"/>
    <w:rsid w:val="0039795B"/>
    <w:rsid w:val="003A1885"/>
    <w:rsid w:val="003A4150"/>
    <w:rsid w:val="003A518B"/>
    <w:rsid w:val="003A53B2"/>
    <w:rsid w:val="003A6D5D"/>
    <w:rsid w:val="003B3AD8"/>
    <w:rsid w:val="003B3EB2"/>
    <w:rsid w:val="003B4CBC"/>
    <w:rsid w:val="003B60A0"/>
    <w:rsid w:val="003B633B"/>
    <w:rsid w:val="003C0A39"/>
    <w:rsid w:val="003C2B06"/>
    <w:rsid w:val="003D0255"/>
    <w:rsid w:val="003D1EE4"/>
    <w:rsid w:val="003D29A1"/>
    <w:rsid w:val="003D2C99"/>
    <w:rsid w:val="003D3AC5"/>
    <w:rsid w:val="003D4329"/>
    <w:rsid w:val="003D4BA3"/>
    <w:rsid w:val="003E0210"/>
    <w:rsid w:val="003E17B1"/>
    <w:rsid w:val="003E5216"/>
    <w:rsid w:val="003E7521"/>
    <w:rsid w:val="003F0041"/>
    <w:rsid w:val="003F2C58"/>
    <w:rsid w:val="003F6748"/>
    <w:rsid w:val="00401D5B"/>
    <w:rsid w:val="004042ED"/>
    <w:rsid w:val="00404CEB"/>
    <w:rsid w:val="00404D14"/>
    <w:rsid w:val="00406BA8"/>
    <w:rsid w:val="004073BE"/>
    <w:rsid w:val="004104D2"/>
    <w:rsid w:val="00411BEC"/>
    <w:rsid w:val="00412574"/>
    <w:rsid w:val="004128BF"/>
    <w:rsid w:val="004135B8"/>
    <w:rsid w:val="00415B1F"/>
    <w:rsid w:val="00415D6A"/>
    <w:rsid w:val="00417DB0"/>
    <w:rsid w:val="00421229"/>
    <w:rsid w:val="004212A6"/>
    <w:rsid w:val="004228C2"/>
    <w:rsid w:val="00424D25"/>
    <w:rsid w:val="00426665"/>
    <w:rsid w:val="00427019"/>
    <w:rsid w:val="00430D2D"/>
    <w:rsid w:val="00433F4A"/>
    <w:rsid w:val="0043556F"/>
    <w:rsid w:val="00437152"/>
    <w:rsid w:val="00442350"/>
    <w:rsid w:val="00442DDC"/>
    <w:rsid w:val="00443DA0"/>
    <w:rsid w:val="00446DB7"/>
    <w:rsid w:val="0044717E"/>
    <w:rsid w:val="00447300"/>
    <w:rsid w:val="00447FDF"/>
    <w:rsid w:val="00451088"/>
    <w:rsid w:val="0045732A"/>
    <w:rsid w:val="004609EC"/>
    <w:rsid w:val="00461EFA"/>
    <w:rsid w:val="00463D22"/>
    <w:rsid w:val="00464DB1"/>
    <w:rsid w:val="004653BA"/>
    <w:rsid w:val="00465710"/>
    <w:rsid w:val="00467A94"/>
    <w:rsid w:val="004727D4"/>
    <w:rsid w:val="00480190"/>
    <w:rsid w:val="00480975"/>
    <w:rsid w:val="00480AD7"/>
    <w:rsid w:val="004816B2"/>
    <w:rsid w:val="00483DA3"/>
    <w:rsid w:val="00484FD1"/>
    <w:rsid w:val="00486011"/>
    <w:rsid w:val="004874B1"/>
    <w:rsid w:val="0049130C"/>
    <w:rsid w:val="004943FE"/>
    <w:rsid w:val="00495C75"/>
    <w:rsid w:val="00496E4A"/>
    <w:rsid w:val="004A09E5"/>
    <w:rsid w:val="004A3063"/>
    <w:rsid w:val="004B24E8"/>
    <w:rsid w:val="004B6480"/>
    <w:rsid w:val="004B6705"/>
    <w:rsid w:val="004C0B49"/>
    <w:rsid w:val="004C68C3"/>
    <w:rsid w:val="004D0810"/>
    <w:rsid w:val="004D2998"/>
    <w:rsid w:val="004D6C00"/>
    <w:rsid w:val="004D6FE4"/>
    <w:rsid w:val="004D72FF"/>
    <w:rsid w:val="004D7FE3"/>
    <w:rsid w:val="004E2D28"/>
    <w:rsid w:val="004E45E9"/>
    <w:rsid w:val="004E721C"/>
    <w:rsid w:val="004F1A72"/>
    <w:rsid w:val="004F265E"/>
    <w:rsid w:val="004F4CB6"/>
    <w:rsid w:val="004F5B9B"/>
    <w:rsid w:val="00505749"/>
    <w:rsid w:val="00505F0F"/>
    <w:rsid w:val="00507497"/>
    <w:rsid w:val="00513B5E"/>
    <w:rsid w:val="00514D2C"/>
    <w:rsid w:val="0051559E"/>
    <w:rsid w:val="00516FE3"/>
    <w:rsid w:val="00523CDC"/>
    <w:rsid w:val="00525BC3"/>
    <w:rsid w:val="0052637B"/>
    <w:rsid w:val="005310F3"/>
    <w:rsid w:val="0053178B"/>
    <w:rsid w:val="00531B29"/>
    <w:rsid w:val="0053334D"/>
    <w:rsid w:val="00534872"/>
    <w:rsid w:val="00535986"/>
    <w:rsid w:val="00536819"/>
    <w:rsid w:val="00537800"/>
    <w:rsid w:val="00542125"/>
    <w:rsid w:val="00542137"/>
    <w:rsid w:val="0054315D"/>
    <w:rsid w:val="0054352A"/>
    <w:rsid w:val="00546A53"/>
    <w:rsid w:val="00546C1F"/>
    <w:rsid w:val="00552FEF"/>
    <w:rsid w:val="005531DF"/>
    <w:rsid w:val="00555230"/>
    <w:rsid w:val="00560EB4"/>
    <w:rsid w:val="00563631"/>
    <w:rsid w:val="005654A1"/>
    <w:rsid w:val="00565AD4"/>
    <w:rsid w:val="00566F64"/>
    <w:rsid w:val="0056735E"/>
    <w:rsid w:val="00572464"/>
    <w:rsid w:val="00583CB8"/>
    <w:rsid w:val="0058640B"/>
    <w:rsid w:val="00586B94"/>
    <w:rsid w:val="00586FDB"/>
    <w:rsid w:val="00590001"/>
    <w:rsid w:val="00593009"/>
    <w:rsid w:val="0059355F"/>
    <w:rsid w:val="005A14C6"/>
    <w:rsid w:val="005A25C8"/>
    <w:rsid w:val="005A513C"/>
    <w:rsid w:val="005A5F52"/>
    <w:rsid w:val="005B29A5"/>
    <w:rsid w:val="005B4488"/>
    <w:rsid w:val="005B4687"/>
    <w:rsid w:val="005B62DD"/>
    <w:rsid w:val="005B71D0"/>
    <w:rsid w:val="005B75B7"/>
    <w:rsid w:val="005C067D"/>
    <w:rsid w:val="005C0682"/>
    <w:rsid w:val="005C265C"/>
    <w:rsid w:val="005C422F"/>
    <w:rsid w:val="005D0022"/>
    <w:rsid w:val="005D4148"/>
    <w:rsid w:val="005D5BE7"/>
    <w:rsid w:val="005D6590"/>
    <w:rsid w:val="005D6957"/>
    <w:rsid w:val="005D7025"/>
    <w:rsid w:val="005E200E"/>
    <w:rsid w:val="005E320B"/>
    <w:rsid w:val="005E584C"/>
    <w:rsid w:val="005E59C5"/>
    <w:rsid w:val="005F0D0A"/>
    <w:rsid w:val="005F1168"/>
    <w:rsid w:val="005F50B5"/>
    <w:rsid w:val="005F5FF1"/>
    <w:rsid w:val="0060237F"/>
    <w:rsid w:val="00605468"/>
    <w:rsid w:val="00606285"/>
    <w:rsid w:val="00613AAC"/>
    <w:rsid w:val="006141E8"/>
    <w:rsid w:val="00614BBC"/>
    <w:rsid w:val="006167D9"/>
    <w:rsid w:val="00622E3F"/>
    <w:rsid w:val="00631C97"/>
    <w:rsid w:val="006331BF"/>
    <w:rsid w:val="006336A4"/>
    <w:rsid w:val="00636BAB"/>
    <w:rsid w:val="00636C2E"/>
    <w:rsid w:val="00641E4C"/>
    <w:rsid w:val="00642459"/>
    <w:rsid w:val="00653135"/>
    <w:rsid w:val="00653617"/>
    <w:rsid w:val="00657526"/>
    <w:rsid w:val="00660BF4"/>
    <w:rsid w:val="00662DA8"/>
    <w:rsid w:val="00663086"/>
    <w:rsid w:val="00663D37"/>
    <w:rsid w:val="00663E31"/>
    <w:rsid w:val="00663FF3"/>
    <w:rsid w:val="00666456"/>
    <w:rsid w:val="006670FA"/>
    <w:rsid w:val="00671689"/>
    <w:rsid w:val="00671BD9"/>
    <w:rsid w:val="006722BC"/>
    <w:rsid w:val="0067657B"/>
    <w:rsid w:val="00680DE8"/>
    <w:rsid w:val="00682B93"/>
    <w:rsid w:val="00685754"/>
    <w:rsid w:val="00687B08"/>
    <w:rsid w:val="00691AC3"/>
    <w:rsid w:val="00693976"/>
    <w:rsid w:val="00694399"/>
    <w:rsid w:val="006A29B3"/>
    <w:rsid w:val="006A49A8"/>
    <w:rsid w:val="006A51D1"/>
    <w:rsid w:val="006A670F"/>
    <w:rsid w:val="006A7D9A"/>
    <w:rsid w:val="006B2B78"/>
    <w:rsid w:val="006B60F8"/>
    <w:rsid w:val="006B6126"/>
    <w:rsid w:val="006B6E28"/>
    <w:rsid w:val="006B7555"/>
    <w:rsid w:val="006C30B2"/>
    <w:rsid w:val="006C31B1"/>
    <w:rsid w:val="006C4F0D"/>
    <w:rsid w:val="006D0E85"/>
    <w:rsid w:val="006D17DD"/>
    <w:rsid w:val="006D33FE"/>
    <w:rsid w:val="006D56B9"/>
    <w:rsid w:val="006D62BC"/>
    <w:rsid w:val="006D6494"/>
    <w:rsid w:val="006D681D"/>
    <w:rsid w:val="006E179B"/>
    <w:rsid w:val="006E1B7C"/>
    <w:rsid w:val="006E649A"/>
    <w:rsid w:val="006E71D5"/>
    <w:rsid w:val="006F2C07"/>
    <w:rsid w:val="00701666"/>
    <w:rsid w:val="007056F3"/>
    <w:rsid w:val="007069CD"/>
    <w:rsid w:val="00710519"/>
    <w:rsid w:val="00711843"/>
    <w:rsid w:val="0071282B"/>
    <w:rsid w:val="00712E80"/>
    <w:rsid w:val="00717663"/>
    <w:rsid w:val="007177DD"/>
    <w:rsid w:val="00717934"/>
    <w:rsid w:val="007209CE"/>
    <w:rsid w:val="00720DDF"/>
    <w:rsid w:val="00726F20"/>
    <w:rsid w:val="007277D0"/>
    <w:rsid w:val="00731063"/>
    <w:rsid w:val="0073316B"/>
    <w:rsid w:val="0073718F"/>
    <w:rsid w:val="007400F2"/>
    <w:rsid w:val="007444EB"/>
    <w:rsid w:val="007459D9"/>
    <w:rsid w:val="0075024B"/>
    <w:rsid w:val="007600F7"/>
    <w:rsid w:val="0076299C"/>
    <w:rsid w:val="0076320C"/>
    <w:rsid w:val="007645E7"/>
    <w:rsid w:val="00770449"/>
    <w:rsid w:val="007712ED"/>
    <w:rsid w:val="00772C17"/>
    <w:rsid w:val="007734B6"/>
    <w:rsid w:val="00773548"/>
    <w:rsid w:val="007742CE"/>
    <w:rsid w:val="007747B6"/>
    <w:rsid w:val="00777484"/>
    <w:rsid w:val="00782226"/>
    <w:rsid w:val="007861A9"/>
    <w:rsid w:val="00791106"/>
    <w:rsid w:val="00791686"/>
    <w:rsid w:val="00795463"/>
    <w:rsid w:val="00796A47"/>
    <w:rsid w:val="007974E1"/>
    <w:rsid w:val="007A0D9B"/>
    <w:rsid w:val="007A179E"/>
    <w:rsid w:val="007A3025"/>
    <w:rsid w:val="007A44CE"/>
    <w:rsid w:val="007A5275"/>
    <w:rsid w:val="007A594B"/>
    <w:rsid w:val="007A6712"/>
    <w:rsid w:val="007B2744"/>
    <w:rsid w:val="007B32CC"/>
    <w:rsid w:val="007B4D5B"/>
    <w:rsid w:val="007D0621"/>
    <w:rsid w:val="007D246C"/>
    <w:rsid w:val="007D3036"/>
    <w:rsid w:val="007D3751"/>
    <w:rsid w:val="007D3B7A"/>
    <w:rsid w:val="007D69BA"/>
    <w:rsid w:val="007D72F2"/>
    <w:rsid w:val="007E27A5"/>
    <w:rsid w:val="007E5F35"/>
    <w:rsid w:val="007F1B7A"/>
    <w:rsid w:val="007F3C8A"/>
    <w:rsid w:val="007F41FB"/>
    <w:rsid w:val="007F4974"/>
    <w:rsid w:val="007F5CA0"/>
    <w:rsid w:val="007F74E1"/>
    <w:rsid w:val="00800034"/>
    <w:rsid w:val="0080284A"/>
    <w:rsid w:val="00802CCD"/>
    <w:rsid w:val="00803DBD"/>
    <w:rsid w:val="00810636"/>
    <w:rsid w:val="008119EE"/>
    <w:rsid w:val="008146F4"/>
    <w:rsid w:val="00817B97"/>
    <w:rsid w:val="0082181B"/>
    <w:rsid w:val="0082195A"/>
    <w:rsid w:val="00822AB5"/>
    <w:rsid w:val="00823892"/>
    <w:rsid w:val="00824897"/>
    <w:rsid w:val="0082605A"/>
    <w:rsid w:val="0083541C"/>
    <w:rsid w:val="00836AAD"/>
    <w:rsid w:val="00841E91"/>
    <w:rsid w:val="00842A97"/>
    <w:rsid w:val="00846854"/>
    <w:rsid w:val="008471CB"/>
    <w:rsid w:val="00850788"/>
    <w:rsid w:val="00851D94"/>
    <w:rsid w:val="00855C00"/>
    <w:rsid w:val="00857BD1"/>
    <w:rsid w:val="008611B1"/>
    <w:rsid w:val="00861B27"/>
    <w:rsid w:val="00861CE4"/>
    <w:rsid w:val="0086328C"/>
    <w:rsid w:val="00864D7B"/>
    <w:rsid w:val="00865E7B"/>
    <w:rsid w:val="00867AE3"/>
    <w:rsid w:val="00872F6A"/>
    <w:rsid w:val="00873535"/>
    <w:rsid w:val="008776A5"/>
    <w:rsid w:val="0087798C"/>
    <w:rsid w:val="00877B1C"/>
    <w:rsid w:val="00887229"/>
    <w:rsid w:val="00887231"/>
    <w:rsid w:val="0089715D"/>
    <w:rsid w:val="008A2E09"/>
    <w:rsid w:val="008A3B78"/>
    <w:rsid w:val="008A42CF"/>
    <w:rsid w:val="008A570D"/>
    <w:rsid w:val="008A6C9B"/>
    <w:rsid w:val="008B2172"/>
    <w:rsid w:val="008B34A6"/>
    <w:rsid w:val="008B3615"/>
    <w:rsid w:val="008B3665"/>
    <w:rsid w:val="008B3911"/>
    <w:rsid w:val="008B6950"/>
    <w:rsid w:val="008B7ADE"/>
    <w:rsid w:val="008C2449"/>
    <w:rsid w:val="008C4A48"/>
    <w:rsid w:val="008C5443"/>
    <w:rsid w:val="008C57BC"/>
    <w:rsid w:val="008C7A1B"/>
    <w:rsid w:val="008C7C79"/>
    <w:rsid w:val="008D0ACC"/>
    <w:rsid w:val="008D3525"/>
    <w:rsid w:val="008D7331"/>
    <w:rsid w:val="008E2178"/>
    <w:rsid w:val="008E2215"/>
    <w:rsid w:val="008E32F2"/>
    <w:rsid w:val="008E3D45"/>
    <w:rsid w:val="008E49EE"/>
    <w:rsid w:val="008E6033"/>
    <w:rsid w:val="008E61E0"/>
    <w:rsid w:val="008E6A9D"/>
    <w:rsid w:val="008E778B"/>
    <w:rsid w:val="008F42BF"/>
    <w:rsid w:val="008F4DBA"/>
    <w:rsid w:val="008F5D78"/>
    <w:rsid w:val="008F5F5F"/>
    <w:rsid w:val="008F602A"/>
    <w:rsid w:val="00901278"/>
    <w:rsid w:val="009119C5"/>
    <w:rsid w:val="00911A44"/>
    <w:rsid w:val="00913334"/>
    <w:rsid w:val="00914FC9"/>
    <w:rsid w:val="009162FC"/>
    <w:rsid w:val="0091756B"/>
    <w:rsid w:val="00920697"/>
    <w:rsid w:val="009206BE"/>
    <w:rsid w:val="00922AC7"/>
    <w:rsid w:val="00924822"/>
    <w:rsid w:val="00925673"/>
    <w:rsid w:val="0092716F"/>
    <w:rsid w:val="00933ADA"/>
    <w:rsid w:val="00933DB7"/>
    <w:rsid w:val="00936433"/>
    <w:rsid w:val="0094076F"/>
    <w:rsid w:val="00944013"/>
    <w:rsid w:val="00946099"/>
    <w:rsid w:val="00946838"/>
    <w:rsid w:val="00950F57"/>
    <w:rsid w:val="00952DE9"/>
    <w:rsid w:val="00954B3F"/>
    <w:rsid w:val="00956E4E"/>
    <w:rsid w:val="00957F6F"/>
    <w:rsid w:val="00963B73"/>
    <w:rsid w:val="00967D88"/>
    <w:rsid w:val="0097094B"/>
    <w:rsid w:val="00972D81"/>
    <w:rsid w:val="00977CE4"/>
    <w:rsid w:val="0098048C"/>
    <w:rsid w:val="0098082A"/>
    <w:rsid w:val="00990655"/>
    <w:rsid w:val="0099074F"/>
    <w:rsid w:val="009913BA"/>
    <w:rsid w:val="0099154A"/>
    <w:rsid w:val="00992112"/>
    <w:rsid w:val="009923A5"/>
    <w:rsid w:val="009932F4"/>
    <w:rsid w:val="009A01A9"/>
    <w:rsid w:val="009A3182"/>
    <w:rsid w:val="009A4D44"/>
    <w:rsid w:val="009B0C33"/>
    <w:rsid w:val="009B23FE"/>
    <w:rsid w:val="009B335F"/>
    <w:rsid w:val="009B5EEB"/>
    <w:rsid w:val="009B674F"/>
    <w:rsid w:val="009C2B88"/>
    <w:rsid w:val="009C534E"/>
    <w:rsid w:val="009C5B42"/>
    <w:rsid w:val="009C688F"/>
    <w:rsid w:val="009D31D7"/>
    <w:rsid w:val="009D34D0"/>
    <w:rsid w:val="009D6ED9"/>
    <w:rsid w:val="009D7CE1"/>
    <w:rsid w:val="009D7F70"/>
    <w:rsid w:val="009E07F7"/>
    <w:rsid w:val="009E1854"/>
    <w:rsid w:val="009E2187"/>
    <w:rsid w:val="009E34A8"/>
    <w:rsid w:val="009E6DEF"/>
    <w:rsid w:val="009F1606"/>
    <w:rsid w:val="009F2628"/>
    <w:rsid w:val="009F4505"/>
    <w:rsid w:val="009F629D"/>
    <w:rsid w:val="009F66D7"/>
    <w:rsid w:val="009F6A03"/>
    <w:rsid w:val="00A04314"/>
    <w:rsid w:val="00A06E26"/>
    <w:rsid w:val="00A073FA"/>
    <w:rsid w:val="00A12B4E"/>
    <w:rsid w:val="00A133B1"/>
    <w:rsid w:val="00A14991"/>
    <w:rsid w:val="00A15148"/>
    <w:rsid w:val="00A1623D"/>
    <w:rsid w:val="00A206DA"/>
    <w:rsid w:val="00A20F02"/>
    <w:rsid w:val="00A24528"/>
    <w:rsid w:val="00A25A7A"/>
    <w:rsid w:val="00A260A2"/>
    <w:rsid w:val="00A2647C"/>
    <w:rsid w:val="00A3625E"/>
    <w:rsid w:val="00A373BC"/>
    <w:rsid w:val="00A374EF"/>
    <w:rsid w:val="00A40099"/>
    <w:rsid w:val="00A4047C"/>
    <w:rsid w:val="00A41163"/>
    <w:rsid w:val="00A43785"/>
    <w:rsid w:val="00A43946"/>
    <w:rsid w:val="00A43AB1"/>
    <w:rsid w:val="00A44F5C"/>
    <w:rsid w:val="00A45093"/>
    <w:rsid w:val="00A5001F"/>
    <w:rsid w:val="00A500F0"/>
    <w:rsid w:val="00A52CE5"/>
    <w:rsid w:val="00A534E9"/>
    <w:rsid w:val="00A55CD8"/>
    <w:rsid w:val="00A55D5D"/>
    <w:rsid w:val="00A56658"/>
    <w:rsid w:val="00A56933"/>
    <w:rsid w:val="00A56E71"/>
    <w:rsid w:val="00A5702E"/>
    <w:rsid w:val="00A573D8"/>
    <w:rsid w:val="00A57673"/>
    <w:rsid w:val="00A57B00"/>
    <w:rsid w:val="00A63837"/>
    <w:rsid w:val="00A63A38"/>
    <w:rsid w:val="00A6459C"/>
    <w:rsid w:val="00A64F66"/>
    <w:rsid w:val="00A652F3"/>
    <w:rsid w:val="00A6571F"/>
    <w:rsid w:val="00A65D22"/>
    <w:rsid w:val="00A662F6"/>
    <w:rsid w:val="00A66403"/>
    <w:rsid w:val="00A70DB3"/>
    <w:rsid w:val="00A7358C"/>
    <w:rsid w:val="00A73E8D"/>
    <w:rsid w:val="00A73F18"/>
    <w:rsid w:val="00A76683"/>
    <w:rsid w:val="00A8083D"/>
    <w:rsid w:val="00A80E89"/>
    <w:rsid w:val="00A80F5B"/>
    <w:rsid w:val="00A848D3"/>
    <w:rsid w:val="00A84E16"/>
    <w:rsid w:val="00A85639"/>
    <w:rsid w:val="00A87822"/>
    <w:rsid w:val="00A90113"/>
    <w:rsid w:val="00A9074B"/>
    <w:rsid w:val="00A908D9"/>
    <w:rsid w:val="00A9113F"/>
    <w:rsid w:val="00A94D32"/>
    <w:rsid w:val="00A9639E"/>
    <w:rsid w:val="00A970A5"/>
    <w:rsid w:val="00AA04F7"/>
    <w:rsid w:val="00AA7097"/>
    <w:rsid w:val="00AA72AC"/>
    <w:rsid w:val="00AA7FF3"/>
    <w:rsid w:val="00AB04C8"/>
    <w:rsid w:val="00AB397D"/>
    <w:rsid w:val="00AB4C85"/>
    <w:rsid w:val="00AB7B5F"/>
    <w:rsid w:val="00AC274D"/>
    <w:rsid w:val="00AC30FB"/>
    <w:rsid w:val="00AC3786"/>
    <w:rsid w:val="00AC7886"/>
    <w:rsid w:val="00AD085F"/>
    <w:rsid w:val="00AD1B79"/>
    <w:rsid w:val="00AD6C80"/>
    <w:rsid w:val="00AE19EB"/>
    <w:rsid w:val="00AE1B14"/>
    <w:rsid w:val="00AE2E7B"/>
    <w:rsid w:val="00AE41F4"/>
    <w:rsid w:val="00AE4F49"/>
    <w:rsid w:val="00AE53E4"/>
    <w:rsid w:val="00AE7A4C"/>
    <w:rsid w:val="00AF0D9E"/>
    <w:rsid w:val="00AF266D"/>
    <w:rsid w:val="00AF5C85"/>
    <w:rsid w:val="00AF5CF8"/>
    <w:rsid w:val="00AF5DEE"/>
    <w:rsid w:val="00AF6741"/>
    <w:rsid w:val="00AF6A00"/>
    <w:rsid w:val="00AF712C"/>
    <w:rsid w:val="00B0194A"/>
    <w:rsid w:val="00B0220E"/>
    <w:rsid w:val="00B02A4E"/>
    <w:rsid w:val="00B02D8A"/>
    <w:rsid w:val="00B04913"/>
    <w:rsid w:val="00B0662C"/>
    <w:rsid w:val="00B06AE2"/>
    <w:rsid w:val="00B06EE6"/>
    <w:rsid w:val="00B07C9D"/>
    <w:rsid w:val="00B11727"/>
    <w:rsid w:val="00B123D5"/>
    <w:rsid w:val="00B137F4"/>
    <w:rsid w:val="00B159E1"/>
    <w:rsid w:val="00B15D94"/>
    <w:rsid w:val="00B17739"/>
    <w:rsid w:val="00B2319F"/>
    <w:rsid w:val="00B23274"/>
    <w:rsid w:val="00B26675"/>
    <w:rsid w:val="00B273CF"/>
    <w:rsid w:val="00B274E0"/>
    <w:rsid w:val="00B27BE1"/>
    <w:rsid w:val="00B27D0F"/>
    <w:rsid w:val="00B310A7"/>
    <w:rsid w:val="00B3129E"/>
    <w:rsid w:val="00B32924"/>
    <w:rsid w:val="00B40E97"/>
    <w:rsid w:val="00B4168B"/>
    <w:rsid w:val="00B41B8C"/>
    <w:rsid w:val="00B43011"/>
    <w:rsid w:val="00B430A1"/>
    <w:rsid w:val="00B44A0B"/>
    <w:rsid w:val="00B46FBF"/>
    <w:rsid w:val="00B475EC"/>
    <w:rsid w:val="00B47D97"/>
    <w:rsid w:val="00B5133D"/>
    <w:rsid w:val="00B524D9"/>
    <w:rsid w:val="00B52618"/>
    <w:rsid w:val="00B5371F"/>
    <w:rsid w:val="00B53856"/>
    <w:rsid w:val="00B5428C"/>
    <w:rsid w:val="00B550CA"/>
    <w:rsid w:val="00B5640F"/>
    <w:rsid w:val="00B601AC"/>
    <w:rsid w:val="00B63591"/>
    <w:rsid w:val="00B64921"/>
    <w:rsid w:val="00B64BD3"/>
    <w:rsid w:val="00B703C4"/>
    <w:rsid w:val="00B7222C"/>
    <w:rsid w:val="00B722AB"/>
    <w:rsid w:val="00B752F1"/>
    <w:rsid w:val="00B80D5B"/>
    <w:rsid w:val="00B81B4F"/>
    <w:rsid w:val="00B831F5"/>
    <w:rsid w:val="00B84DEA"/>
    <w:rsid w:val="00B86E69"/>
    <w:rsid w:val="00B87432"/>
    <w:rsid w:val="00B904C7"/>
    <w:rsid w:val="00B91490"/>
    <w:rsid w:val="00B919C4"/>
    <w:rsid w:val="00BA0EEE"/>
    <w:rsid w:val="00BA251B"/>
    <w:rsid w:val="00BB13DC"/>
    <w:rsid w:val="00BB3B16"/>
    <w:rsid w:val="00BB6F73"/>
    <w:rsid w:val="00BC0745"/>
    <w:rsid w:val="00BC6592"/>
    <w:rsid w:val="00BC66C7"/>
    <w:rsid w:val="00BC76E0"/>
    <w:rsid w:val="00BD07E5"/>
    <w:rsid w:val="00BD248E"/>
    <w:rsid w:val="00BD3973"/>
    <w:rsid w:val="00BD3AA4"/>
    <w:rsid w:val="00BD3B1C"/>
    <w:rsid w:val="00BD5439"/>
    <w:rsid w:val="00BE00DC"/>
    <w:rsid w:val="00BE2B27"/>
    <w:rsid w:val="00BE2E58"/>
    <w:rsid w:val="00BE7414"/>
    <w:rsid w:val="00BF149A"/>
    <w:rsid w:val="00BF4795"/>
    <w:rsid w:val="00BF5E90"/>
    <w:rsid w:val="00BF60AB"/>
    <w:rsid w:val="00C02BA8"/>
    <w:rsid w:val="00C0362C"/>
    <w:rsid w:val="00C06589"/>
    <w:rsid w:val="00C068E0"/>
    <w:rsid w:val="00C06F99"/>
    <w:rsid w:val="00C07CED"/>
    <w:rsid w:val="00C10C5F"/>
    <w:rsid w:val="00C14015"/>
    <w:rsid w:val="00C15EB5"/>
    <w:rsid w:val="00C16286"/>
    <w:rsid w:val="00C16A8E"/>
    <w:rsid w:val="00C17423"/>
    <w:rsid w:val="00C17F19"/>
    <w:rsid w:val="00C20851"/>
    <w:rsid w:val="00C3205D"/>
    <w:rsid w:val="00C32957"/>
    <w:rsid w:val="00C35FA1"/>
    <w:rsid w:val="00C36368"/>
    <w:rsid w:val="00C36FFC"/>
    <w:rsid w:val="00C40FFF"/>
    <w:rsid w:val="00C42653"/>
    <w:rsid w:val="00C46491"/>
    <w:rsid w:val="00C47747"/>
    <w:rsid w:val="00C5199E"/>
    <w:rsid w:val="00C543FF"/>
    <w:rsid w:val="00C567BF"/>
    <w:rsid w:val="00C659A4"/>
    <w:rsid w:val="00C66649"/>
    <w:rsid w:val="00C66A8B"/>
    <w:rsid w:val="00C70487"/>
    <w:rsid w:val="00C72A46"/>
    <w:rsid w:val="00C7702D"/>
    <w:rsid w:val="00C87EDA"/>
    <w:rsid w:val="00C92C06"/>
    <w:rsid w:val="00C950A4"/>
    <w:rsid w:val="00C96971"/>
    <w:rsid w:val="00C97C2B"/>
    <w:rsid w:val="00CA4FFD"/>
    <w:rsid w:val="00CA73C6"/>
    <w:rsid w:val="00CA7D87"/>
    <w:rsid w:val="00CB00D6"/>
    <w:rsid w:val="00CB4EBF"/>
    <w:rsid w:val="00CB5A6F"/>
    <w:rsid w:val="00CB6D11"/>
    <w:rsid w:val="00CC1942"/>
    <w:rsid w:val="00CC53EE"/>
    <w:rsid w:val="00CC6AA4"/>
    <w:rsid w:val="00CC75F4"/>
    <w:rsid w:val="00CC7B99"/>
    <w:rsid w:val="00CD3381"/>
    <w:rsid w:val="00CD5678"/>
    <w:rsid w:val="00CD6FF5"/>
    <w:rsid w:val="00CE1CDA"/>
    <w:rsid w:val="00CE3E90"/>
    <w:rsid w:val="00CE5D80"/>
    <w:rsid w:val="00CE5DE2"/>
    <w:rsid w:val="00CE7AA9"/>
    <w:rsid w:val="00CF0C51"/>
    <w:rsid w:val="00CF0DF2"/>
    <w:rsid w:val="00CF1DB2"/>
    <w:rsid w:val="00CF1F16"/>
    <w:rsid w:val="00CF2FC3"/>
    <w:rsid w:val="00CF40EC"/>
    <w:rsid w:val="00CF5E99"/>
    <w:rsid w:val="00D013D4"/>
    <w:rsid w:val="00D01A3C"/>
    <w:rsid w:val="00D05458"/>
    <w:rsid w:val="00D0603C"/>
    <w:rsid w:val="00D064CD"/>
    <w:rsid w:val="00D075D2"/>
    <w:rsid w:val="00D10961"/>
    <w:rsid w:val="00D11F5A"/>
    <w:rsid w:val="00D11F87"/>
    <w:rsid w:val="00D12375"/>
    <w:rsid w:val="00D13F22"/>
    <w:rsid w:val="00D14701"/>
    <w:rsid w:val="00D15D24"/>
    <w:rsid w:val="00D20DD1"/>
    <w:rsid w:val="00D25453"/>
    <w:rsid w:val="00D25BA1"/>
    <w:rsid w:val="00D272B4"/>
    <w:rsid w:val="00D27ADB"/>
    <w:rsid w:val="00D328D7"/>
    <w:rsid w:val="00D33417"/>
    <w:rsid w:val="00D33917"/>
    <w:rsid w:val="00D42A6F"/>
    <w:rsid w:val="00D438F5"/>
    <w:rsid w:val="00D44356"/>
    <w:rsid w:val="00D47EC5"/>
    <w:rsid w:val="00D50F38"/>
    <w:rsid w:val="00D5101C"/>
    <w:rsid w:val="00D5116D"/>
    <w:rsid w:val="00D51A12"/>
    <w:rsid w:val="00D54E69"/>
    <w:rsid w:val="00D634D5"/>
    <w:rsid w:val="00D647B3"/>
    <w:rsid w:val="00D656B0"/>
    <w:rsid w:val="00D663DA"/>
    <w:rsid w:val="00D70445"/>
    <w:rsid w:val="00D70AFA"/>
    <w:rsid w:val="00D732D2"/>
    <w:rsid w:val="00D733DA"/>
    <w:rsid w:val="00D769BE"/>
    <w:rsid w:val="00D76F2C"/>
    <w:rsid w:val="00D8055F"/>
    <w:rsid w:val="00D8131D"/>
    <w:rsid w:val="00D8392A"/>
    <w:rsid w:val="00D83A7B"/>
    <w:rsid w:val="00D848A8"/>
    <w:rsid w:val="00D84D24"/>
    <w:rsid w:val="00D87D17"/>
    <w:rsid w:val="00D901F1"/>
    <w:rsid w:val="00D9553F"/>
    <w:rsid w:val="00D974FA"/>
    <w:rsid w:val="00DA13E2"/>
    <w:rsid w:val="00DA22C9"/>
    <w:rsid w:val="00DA2EB5"/>
    <w:rsid w:val="00DB0801"/>
    <w:rsid w:val="00DB23D4"/>
    <w:rsid w:val="00DB4875"/>
    <w:rsid w:val="00DB72EA"/>
    <w:rsid w:val="00DB7984"/>
    <w:rsid w:val="00DC3346"/>
    <w:rsid w:val="00DC588F"/>
    <w:rsid w:val="00DC7856"/>
    <w:rsid w:val="00DD1D75"/>
    <w:rsid w:val="00DD3549"/>
    <w:rsid w:val="00DD5F6E"/>
    <w:rsid w:val="00DD6A23"/>
    <w:rsid w:val="00DD7BC2"/>
    <w:rsid w:val="00DE0870"/>
    <w:rsid w:val="00DE1126"/>
    <w:rsid w:val="00DE2958"/>
    <w:rsid w:val="00DE6D8B"/>
    <w:rsid w:val="00DE7571"/>
    <w:rsid w:val="00DE762E"/>
    <w:rsid w:val="00DF0E6E"/>
    <w:rsid w:val="00DF4694"/>
    <w:rsid w:val="00DF496A"/>
    <w:rsid w:val="00DF4A9B"/>
    <w:rsid w:val="00DF4D94"/>
    <w:rsid w:val="00DF6C9A"/>
    <w:rsid w:val="00E001A9"/>
    <w:rsid w:val="00E032CC"/>
    <w:rsid w:val="00E05A6C"/>
    <w:rsid w:val="00E07433"/>
    <w:rsid w:val="00E07706"/>
    <w:rsid w:val="00E11BA4"/>
    <w:rsid w:val="00E13B0A"/>
    <w:rsid w:val="00E15DD2"/>
    <w:rsid w:val="00E17B6A"/>
    <w:rsid w:val="00E17FD6"/>
    <w:rsid w:val="00E22030"/>
    <w:rsid w:val="00E25F8B"/>
    <w:rsid w:val="00E26F71"/>
    <w:rsid w:val="00E31426"/>
    <w:rsid w:val="00E325D1"/>
    <w:rsid w:val="00E339C6"/>
    <w:rsid w:val="00E33E0D"/>
    <w:rsid w:val="00E34872"/>
    <w:rsid w:val="00E350FF"/>
    <w:rsid w:val="00E4041C"/>
    <w:rsid w:val="00E42493"/>
    <w:rsid w:val="00E4448B"/>
    <w:rsid w:val="00E45225"/>
    <w:rsid w:val="00E5042E"/>
    <w:rsid w:val="00E51163"/>
    <w:rsid w:val="00E52D88"/>
    <w:rsid w:val="00E60478"/>
    <w:rsid w:val="00E6261C"/>
    <w:rsid w:val="00E646A1"/>
    <w:rsid w:val="00E65ED9"/>
    <w:rsid w:val="00E6636F"/>
    <w:rsid w:val="00E74038"/>
    <w:rsid w:val="00E81430"/>
    <w:rsid w:val="00E83D03"/>
    <w:rsid w:val="00E855E4"/>
    <w:rsid w:val="00E85A78"/>
    <w:rsid w:val="00E90C36"/>
    <w:rsid w:val="00E90CAE"/>
    <w:rsid w:val="00E90D29"/>
    <w:rsid w:val="00E97DEC"/>
    <w:rsid w:val="00EA1489"/>
    <w:rsid w:val="00EA1F77"/>
    <w:rsid w:val="00EA2FDE"/>
    <w:rsid w:val="00EA5839"/>
    <w:rsid w:val="00EA6127"/>
    <w:rsid w:val="00EA7E5F"/>
    <w:rsid w:val="00EB58D7"/>
    <w:rsid w:val="00EB7934"/>
    <w:rsid w:val="00EC0011"/>
    <w:rsid w:val="00EC2406"/>
    <w:rsid w:val="00EC2ED8"/>
    <w:rsid w:val="00EC4529"/>
    <w:rsid w:val="00EC6DFB"/>
    <w:rsid w:val="00ED0AB4"/>
    <w:rsid w:val="00ED3F8B"/>
    <w:rsid w:val="00ED4C86"/>
    <w:rsid w:val="00EE1114"/>
    <w:rsid w:val="00EF1AAF"/>
    <w:rsid w:val="00EF3EAA"/>
    <w:rsid w:val="00EF48B0"/>
    <w:rsid w:val="00EF4AEF"/>
    <w:rsid w:val="00EF5554"/>
    <w:rsid w:val="00EF5A4A"/>
    <w:rsid w:val="00EF7557"/>
    <w:rsid w:val="00F01AA2"/>
    <w:rsid w:val="00F064B8"/>
    <w:rsid w:val="00F0705A"/>
    <w:rsid w:val="00F0755E"/>
    <w:rsid w:val="00F102B8"/>
    <w:rsid w:val="00F106FD"/>
    <w:rsid w:val="00F11AB3"/>
    <w:rsid w:val="00F11B9D"/>
    <w:rsid w:val="00F124A3"/>
    <w:rsid w:val="00F1403D"/>
    <w:rsid w:val="00F1458E"/>
    <w:rsid w:val="00F15615"/>
    <w:rsid w:val="00F16578"/>
    <w:rsid w:val="00F252D8"/>
    <w:rsid w:val="00F2560B"/>
    <w:rsid w:val="00F27041"/>
    <w:rsid w:val="00F319EE"/>
    <w:rsid w:val="00F33773"/>
    <w:rsid w:val="00F3571B"/>
    <w:rsid w:val="00F3657E"/>
    <w:rsid w:val="00F40220"/>
    <w:rsid w:val="00F44871"/>
    <w:rsid w:val="00F46301"/>
    <w:rsid w:val="00F52FDB"/>
    <w:rsid w:val="00F56924"/>
    <w:rsid w:val="00F6410D"/>
    <w:rsid w:val="00F64A60"/>
    <w:rsid w:val="00F64F4A"/>
    <w:rsid w:val="00F67671"/>
    <w:rsid w:val="00F67D80"/>
    <w:rsid w:val="00F734B4"/>
    <w:rsid w:val="00F7729D"/>
    <w:rsid w:val="00F80A13"/>
    <w:rsid w:val="00F813D7"/>
    <w:rsid w:val="00F8158E"/>
    <w:rsid w:val="00F820EC"/>
    <w:rsid w:val="00F91E18"/>
    <w:rsid w:val="00F93406"/>
    <w:rsid w:val="00F947C5"/>
    <w:rsid w:val="00FA30D7"/>
    <w:rsid w:val="00FA40CA"/>
    <w:rsid w:val="00FA5199"/>
    <w:rsid w:val="00FB03CE"/>
    <w:rsid w:val="00FB2FFC"/>
    <w:rsid w:val="00FB3D6D"/>
    <w:rsid w:val="00FB3E1C"/>
    <w:rsid w:val="00FC0BE2"/>
    <w:rsid w:val="00FC104F"/>
    <w:rsid w:val="00FC224C"/>
    <w:rsid w:val="00FC371D"/>
    <w:rsid w:val="00FC4795"/>
    <w:rsid w:val="00FC5553"/>
    <w:rsid w:val="00FC6660"/>
    <w:rsid w:val="00FC7502"/>
    <w:rsid w:val="00FE25D9"/>
    <w:rsid w:val="00FE4F53"/>
    <w:rsid w:val="00FE5B0D"/>
    <w:rsid w:val="00FF054C"/>
    <w:rsid w:val="00FF13F9"/>
    <w:rsid w:val="00FF1700"/>
    <w:rsid w:val="00FF214D"/>
    <w:rsid w:val="00FF21E1"/>
    <w:rsid w:val="00FF2B03"/>
    <w:rsid w:val="00FF660B"/>
    <w:rsid w:val="00FF6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416548424AEEB352AE2A5843E30B405AA317408D77B7C938634C9A2D002830A315859468F3CBvCL" TargetMode="External"/><Relationship Id="rId13" Type="http://schemas.openxmlformats.org/officeDocument/2006/relationships/hyperlink" Target="consultantplus://offline/ref=19416548424AEEB352AE2A5843E30B405AA317408D77B7C938634C9A2D002830A315859468F3CBvCL" TargetMode="External"/><Relationship Id="rId18" Type="http://schemas.openxmlformats.org/officeDocument/2006/relationships/hyperlink" Target="consultantplus://offline/ref=19416548424AEEB352AE2A5843E30B405AA113468C76B7C938634C9A2DC0v0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19416548424AEEB352AE2A5843E30B405AA317408D77B7C938634C9A2D002830A315859468F3CBvCL" TargetMode="External"/><Relationship Id="rId7" Type="http://schemas.openxmlformats.org/officeDocument/2006/relationships/hyperlink" Target="consultantplus://offline/ref=19416548424AEEB352AE2A5843E30B405AA316418D71B7C938634C9A2D002830A315859FC6vEL" TargetMode="External"/><Relationship Id="rId12" Type="http://schemas.openxmlformats.org/officeDocument/2006/relationships/hyperlink" Target="consultantplus://offline/ref=19416548424AEEB352AE2A5843E30B405AA217458875B7C938634C9A2D002830A31585976EF1BCC7C3vEL" TargetMode="External"/><Relationship Id="rId17" Type="http://schemas.openxmlformats.org/officeDocument/2006/relationships/hyperlink" Target="consultantplus://offline/ref=19416548424AEEB352AE2A5843E30B405AA517418877B7C938634C9A2D002830A31585976EF1BCC7C3vAL" TargetMode="External"/><Relationship Id="rId25" Type="http://schemas.openxmlformats.org/officeDocument/2006/relationships/hyperlink" Target="consultantplus://offline/ref=19416548424AEEB352AE2A5843E30B405AA316418D71B7C938634C9A2D002830A315859FC6vEL" TargetMode="External"/><Relationship Id="rId2" Type="http://schemas.microsoft.com/office/2007/relationships/stylesWithEffects" Target="stylesWithEffects.xml"/><Relationship Id="rId16" Type="http://schemas.openxmlformats.org/officeDocument/2006/relationships/hyperlink" Target="consultantplus://offline/ref=19416548424AEEB352AE2A5843E30B405AA315428F73B7C938634C9A2DC0v0L" TargetMode="External"/><Relationship Id="rId20" Type="http://schemas.openxmlformats.org/officeDocument/2006/relationships/hyperlink" Target="consultantplus://offline/ref=19416548424AEEB352AE2A5843E30B405AA317408D77B7C938634C9A2D002830A315859468F3CBvCL" TargetMode="External"/><Relationship Id="rId1" Type="http://schemas.openxmlformats.org/officeDocument/2006/relationships/styles" Target="styles.xml"/><Relationship Id="rId6" Type="http://schemas.openxmlformats.org/officeDocument/2006/relationships/hyperlink" Target="consultantplus://offline/ref=19416548424AEEB352AE2A5843E30B405AA613458B73B7C938634C9A2D002830A31585976EF1BCC4C3v1L" TargetMode="External"/><Relationship Id="rId11" Type="http://schemas.openxmlformats.org/officeDocument/2006/relationships/hyperlink" Target="consultantplus://offline/ref=19416548424AEEB352AE2A5843E30B405AA316418D71B7C938634C9A2D002830A315859FC6vEL" TargetMode="External"/><Relationship Id="rId24" Type="http://schemas.openxmlformats.org/officeDocument/2006/relationships/hyperlink" Target="consultantplus://offline/ref=19416548424AEEB352AE2A5843E30B405AA317438C74B7C938634C9A2D002830A31585976EF1BCC7C3v1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9416548424AEEB352AE2A5843E30B405AA616438B71B7C938634C9A2DC0v0L" TargetMode="External"/><Relationship Id="rId23" Type="http://schemas.openxmlformats.org/officeDocument/2006/relationships/hyperlink" Target="consultantplus://offline/ref=19416548424AEEB352AE2A5843E30B405AA316418D71B7C938634C9A2DC0v0L" TargetMode="External"/><Relationship Id="rId10" Type="http://schemas.openxmlformats.org/officeDocument/2006/relationships/hyperlink" Target="consultantplus://offline/ref=19416548424AEEB352AE2A5843E30B405AA613458B73B7C938634C9A2DC0v0L" TargetMode="External"/><Relationship Id="rId19" Type="http://schemas.openxmlformats.org/officeDocument/2006/relationships/hyperlink" Target="consultantplus://offline/ref=19416548424AEEB352AE2A5843E30B405AA017428E72B7C938634C9A2D002830A31585976EF1BDC0C3v0L" TargetMode="External"/><Relationship Id="rId4" Type="http://schemas.openxmlformats.org/officeDocument/2006/relationships/webSettings" Target="webSettings.xml"/><Relationship Id="rId9" Type="http://schemas.openxmlformats.org/officeDocument/2006/relationships/hyperlink" Target="consultantplus://offline/ref=19416548424AEEB352AE2A5843E30B405AA316418D71B7C938634C9A2DC0v0L" TargetMode="External"/><Relationship Id="rId14" Type="http://schemas.openxmlformats.org/officeDocument/2006/relationships/hyperlink" Target="consultantplus://offline/ref=19416548424AEEB352AE2A5843E30B405AA317408D77B7C938634C9A2D002830A315859468F3CBvCL" TargetMode="External"/><Relationship Id="rId22" Type="http://schemas.openxmlformats.org/officeDocument/2006/relationships/hyperlink" Target="consultantplus://offline/ref=19416548424AEEB352AE2A5843E30B405AA111408D7AB7C938634C9A2DC0v0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7598</Words>
  <Characters>43309</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Demidova</dc:creator>
  <cp:lastModifiedBy>jliya</cp:lastModifiedBy>
  <cp:revision>2</cp:revision>
  <dcterms:created xsi:type="dcterms:W3CDTF">2015-03-25T05:43:00Z</dcterms:created>
  <dcterms:modified xsi:type="dcterms:W3CDTF">2015-03-25T05:43:00Z</dcterms:modified>
</cp:coreProperties>
</file>